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4C33" w14:textId="1D8DA86A" w:rsidR="0032733A" w:rsidRPr="00DA2973" w:rsidRDefault="00A45401">
      <w:pPr>
        <w:rPr>
          <w:rFonts w:ascii="Times New Roman" w:eastAsia="黑体" w:hAnsi="Times New Roman"/>
        </w:rPr>
        <w:sectPr w:rsidR="0032733A" w:rsidRPr="00DA2973" w:rsidSect="003F4FA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1418" w:bottom="1134" w:left="1418" w:header="1418" w:footer="992" w:gutter="0"/>
          <w:cols w:space="425"/>
          <w:titlePg/>
          <w:docGrid w:type="lines" w:linePitch="312"/>
        </w:sectPr>
      </w:pPr>
      <w:r w:rsidRPr="00DA2973">
        <w:rPr>
          <w:rFonts w:ascii="Times New Roman" w:eastAsia="黑体" w:hAnsi="Times New Roman"/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5E82B8A8" wp14:editId="69344BBC">
                <wp:simplePos x="0" y="0"/>
                <wp:positionH relativeFrom="column">
                  <wp:posOffset>1905</wp:posOffset>
                </wp:positionH>
                <wp:positionV relativeFrom="paragraph">
                  <wp:posOffset>12700</wp:posOffset>
                </wp:positionV>
                <wp:extent cx="5819775" cy="9546590"/>
                <wp:effectExtent l="0" t="0" r="9525" b="0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9546590"/>
                          <a:chOff x="0" y="0"/>
                          <a:chExt cx="5820195" cy="9547122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715" cy="497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D077A" w14:textId="65EE9629" w:rsidR="005D2A9F" w:rsidRPr="00177F1B" w:rsidRDefault="005D2A9F" w:rsidP="0032733A">
                              <w:pPr>
                                <w:spacing w:line="240" w:lineRule="auto"/>
                                <w:outlineLvl w:val="0"/>
                                <w:rPr>
                                  <w:rFonts w:ascii="黑体" w:eastAsia="黑体" w:hAnsi="Times New Roman"/>
                                  <w:noProof/>
                                </w:rPr>
                              </w:pPr>
                              <w:bookmarkStart w:id="0" w:name="_Toc74932359"/>
                              <w:r w:rsidRPr="00177F1B">
                                <w:rPr>
                                  <w:rFonts w:ascii="黑体" w:eastAsia="黑体" w:hAnsi="Times New Roman"/>
                                </w:rPr>
                                <w:t>ICS</w:t>
                              </w:r>
                              <w:r w:rsidRPr="00177F1B">
                                <w:rPr>
                                  <w:rFonts w:ascii="黑体" w:eastAsia="黑体" w:hAnsi="Times New Roman" w:hint="eastAsia"/>
                                  <w:noProof/>
                                </w:rPr>
                                <w:t xml:space="preserve"> </w:t>
                              </w:r>
                              <w:r w:rsidR="00554C91">
                                <w:rPr>
                                  <w:rFonts w:ascii="黑体" w:eastAsia="黑体" w:hAnsi="Times New Roman" w:cs="Times New Roman" w:hint="eastAsia"/>
                                  <w:spacing w:val="10"/>
                                </w:rPr>
                                <w:t>xx</w:t>
                              </w:r>
                              <w:r w:rsidRPr="00177F1B">
                                <w:rPr>
                                  <w:rFonts w:ascii="黑体" w:eastAsia="黑体" w:hAnsi="Times New Roman" w:cs="Times New Roman" w:hint="eastAsia"/>
                                  <w:spacing w:val="10"/>
                                </w:rPr>
                                <w:t>.</w:t>
                              </w:r>
                              <w:r w:rsidR="00554C91">
                                <w:rPr>
                                  <w:rFonts w:ascii="黑体" w:eastAsia="黑体" w:hAnsi="Times New Roman" w:cs="Times New Roman" w:hint="eastAsia"/>
                                  <w:spacing w:val="10"/>
                                </w:rPr>
                                <w:t>xx</w:t>
                              </w:r>
                              <w:bookmarkEnd w:id="0"/>
                            </w:p>
                            <w:p w14:paraId="2B349BB4" w14:textId="74B24F9F" w:rsidR="005D2A9F" w:rsidRPr="00177F1B" w:rsidRDefault="00714B57" w:rsidP="0032733A">
                              <w:pPr>
                                <w:spacing w:line="240" w:lineRule="auto"/>
                                <w:rPr>
                                  <w:rFonts w:ascii="黑体" w:eastAsia="黑体" w:hAnsi="Times New Roman"/>
                                  <w:noProof/>
                                </w:rPr>
                              </w:pPr>
                              <w:r>
                                <w:rPr>
                                  <w:rFonts w:ascii="黑体" w:eastAsia="黑体" w:hAnsi="Times New Roman" w:cs="Times New Roman" w:hint="eastAsia"/>
                                </w:rPr>
                                <w:t>CCS</w:t>
                              </w:r>
                              <w:r w:rsidR="005D2A9F" w:rsidRPr="00177F1B">
                                <w:rPr>
                                  <w:rFonts w:ascii="黑体" w:eastAsia="黑体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57" y="840259"/>
                            <a:ext cx="573405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60DB4" w14:textId="77777777" w:rsidR="005D2A9F" w:rsidRPr="00601769" w:rsidRDefault="005D2A9F" w:rsidP="0032733A">
                              <w:pPr>
                                <w:spacing w:line="240" w:lineRule="auto"/>
                                <w:jc w:val="distribute"/>
                                <w:rPr>
                                  <w:rFonts w:ascii="黑体" w:eastAsia="黑体" w:hAnsi="黑体"/>
                                  <w:sz w:val="84"/>
                                  <w:szCs w:val="84"/>
                                </w:rPr>
                              </w:pPr>
                              <w:r w:rsidRPr="00601769">
                                <w:rPr>
                                  <w:rFonts w:ascii="黑体" w:eastAsia="黑体" w:hAnsi="黑体" w:hint="eastAsia"/>
                                  <w:sz w:val="84"/>
                                  <w:szCs w:val="84"/>
                                </w:rPr>
                                <w:t>团体标准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2372" y="1643356"/>
                            <a:ext cx="3027823" cy="672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38D9A" w14:textId="77777777" w:rsidR="005D2A9F" w:rsidRDefault="005D2A9F" w:rsidP="008C3961">
                              <w:pPr>
                                <w:spacing w:line="300" w:lineRule="exact"/>
                                <w:jc w:val="right"/>
                                <w:rPr>
                                  <w:rFonts w:ascii="黑体" w:eastAsia="黑体" w:hAnsi="Times New Roman" w:cs="Times New Roman"/>
                                  <w:sz w:val="28"/>
                                </w:rPr>
                              </w:pPr>
                            </w:p>
                            <w:p w14:paraId="4688668A" w14:textId="7992988E" w:rsidR="005D2A9F" w:rsidRPr="00177F1B" w:rsidRDefault="005D2A9F" w:rsidP="008C3961">
                              <w:pPr>
                                <w:spacing w:line="300" w:lineRule="exact"/>
                                <w:jc w:val="right"/>
                                <w:rPr>
                                  <w:rFonts w:ascii="黑体" w:eastAsia="黑体" w:hAnsi="Times New Roman" w:cs="Times New Roman"/>
                                  <w:spacing w:val="10"/>
                                  <w:sz w:val="28"/>
                                </w:rPr>
                              </w:pPr>
                              <w:r w:rsidRPr="00177F1B">
                                <w:rPr>
                                  <w:rFonts w:ascii="黑体" w:eastAsia="黑体" w:hAnsi="Times New Roman" w:cs="Times New Roman" w:hint="eastAsia"/>
                                  <w:sz w:val="28"/>
                                </w:rPr>
                                <w:t>T/</w:t>
                              </w:r>
                              <w:r w:rsidR="00554C91">
                                <w:rPr>
                                  <w:rFonts w:ascii="黑体" w:eastAsia="黑体" w:hAnsi="Times New Roman" w:cs="Times New Roman" w:hint="eastAsia"/>
                                  <w:sz w:val="28"/>
                                </w:rPr>
                                <w:t>P</w:t>
                              </w:r>
                              <w:r w:rsidRPr="00177F1B">
                                <w:rPr>
                                  <w:rFonts w:ascii="黑体" w:eastAsia="黑体" w:hAnsi="Times New Roman" w:cs="Times New Roman" w:hint="eastAsia"/>
                                  <w:sz w:val="28"/>
                                </w:rPr>
                                <w:t>S</w:t>
                              </w:r>
                              <w:r w:rsidR="00554C91">
                                <w:rPr>
                                  <w:rFonts w:ascii="黑体" w:eastAsia="黑体" w:hAnsi="Times New Roman" w:cs="Times New Roman" w:hint="eastAsia"/>
                                  <w:sz w:val="28"/>
                                </w:rPr>
                                <w:t>C</w:t>
                              </w:r>
                              <w:r w:rsidRPr="00177F1B">
                                <w:rPr>
                                  <w:rFonts w:ascii="黑体" w:eastAsia="黑体" w:hAnsi="Times New Roman" w:hint="eastAsia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="00E14BB9">
                                <w:rPr>
                                  <w:rFonts w:ascii="黑体" w:eastAsia="黑体" w:hAnsi="Times New Roman" w:cs="Times New Roman"/>
                                  <w:spacing w:val="10"/>
                                  <w:sz w:val="28"/>
                                </w:rPr>
                                <w:t>XXXX</w:t>
                              </w:r>
                              <w:r w:rsidRPr="00177F1B">
                                <w:rPr>
                                  <w:rFonts w:ascii="黑体" w:eastAsia="黑体" w:hAnsi="Times New Roman" w:cs="Times New Roman" w:hint="eastAsia"/>
                                  <w:spacing w:val="10"/>
                                  <w:sz w:val="28"/>
                                </w:rPr>
                                <w:t>—20</w:t>
                              </w:r>
                              <w:r w:rsidR="00554C91">
                                <w:rPr>
                                  <w:rFonts w:ascii="黑体" w:eastAsia="黑体" w:hAnsi="Times New Roman" w:cs="Times New Roman" w:hint="eastAsia"/>
                                  <w:spacing w:val="10"/>
                                  <w:sz w:val="28"/>
                                </w:rPr>
                                <w:t>20</w:t>
                              </w:r>
                            </w:p>
                            <w:p w14:paraId="79D2A627" w14:textId="7FDFF256" w:rsidR="005D2A9F" w:rsidRPr="00177F1B" w:rsidRDefault="005D2A9F" w:rsidP="008C3961">
                              <w:pPr>
                                <w:spacing w:line="300" w:lineRule="exact"/>
                                <w:jc w:val="right"/>
                                <w:rPr>
                                  <w:rFonts w:ascii="黑体" w:eastAsia="黑体" w:hAnsi="Times New Roman"/>
                                </w:rPr>
                              </w:pPr>
                              <w:r w:rsidRPr="00177F1B">
                                <w:rPr>
                                  <w:rFonts w:ascii="黑体" w:eastAsia="黑体" w:hAnsi="Times New Roman" w:hint="eastAsia"/>
                                </w:rPr>
                                <w:t xml:space="preserve">代替 </w:t>
                              </w:r>
                              <w:r w:rsidRPr="00177F1B">
                                <w:rPr>
                                  <w:rFonts w:ascii="黑体" w:eastAsia="黑体" w:hAnsi="Times New Roman" w:cs="Times New Roman" w:hint="eastAsia"/>
                                </w:rPr>
                                <w:t>T/</w:t>
                              </w:r>
                              <w:r w:rsidR="00554C91">
                                <w:rPr>
                                  <w:rFonts w:ascii="黑体" w:eastAsia="黑体" w:hAnsi="Times New Roman" w:cs="Times New Roman" w:hint="eastAsia"/>
                                </w:rPr>
                                <w:t>PSC</w:t>
                              </w:r>
                              <w:r w:rsidRPr="00177F1B">
                                <w:rPr>
                                  <w:rFonts w:ascii="黑体" w:eastAsia="黑体" w:hAnsi="Times New Roman" w:hint="eastAsia"/>
                                  <w:noProof/>
                                </w:rPr>
                                <w:t xml:space="preserve"> </w:t>
                              </w:r>
                              <w:r w:rsidR="00E14BB9">
                                <w:rPr>
                                  <w:rFonts w:ascii="黑体" w:eastAsia="黑体" w:hAnsi="Times New Roman" w:cs="Times New Roman"/>
                                  <w:spacing w:val="10"/>
                                </w:rPr>
                                <w:t>XXXX</w:t>
                              </w:r>
                              <w:r w:rsidRPr="00177F1B">
                                <w:rPr>
                                  <w:rFonts w:ascii="黑体" w:eastAsia="黑体" w:hAnsi="Times New Roman" w:cs="Times New Roman" w:hint="eastAsia"/>
                                  <w:spacing w:val="10"/>
                                </w:rPr>
                                <w:t>—201</w:t>
                              </w:r>
                              <w:r w:rsidRPr="00177F1B">
                                <w:rPr>
                                  <w:rFonts w:ascii="黑体" w:eastAsia="黑体" w:hAnsi="Times New Roman" w:cs="Times New Roman"/>
                                  <w:spacing w:val="1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57" y="3249827"/>
                            <a:ext cx="5733415" cy="431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D2732" w14:textId="77777777" w:rsidR="005D2A9F" w:rsidRPr="00B86EF7" w:rsidRDefault="005D2A9F" w:rsidP="0032733A">
                              <w:pPr>
                                <w:spacing w:beforeLines="50" w:before="156" w:afterLines="50" w:after="156" w:line="240" w:lineRule="auto"/>
                                <w:jc w:val="center"/>
                                <w:rPr>
                                  <w:rFonts w:ascii="Times New Roman" w:eastAsia="黑体" w:hAnsi="Times New Roman"/>
                                  <w:color w:val="000000" w:themeColor="text1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7D2874F0" w14:textId="77777777" w:rsidR="00C51041" w:rsidRDefault="00C51041" w:rsidP="0032733A">
                              <w:pPr>
                                <w:spacing w:beforeLines="50" w:before="156" w:afterLines="50" w:after="156" w:line="240" w:lineRule="auto"/>
                                <w:jc w:val="center"/>
                                <w:rPr>
                                  <w:rFonts w:ascii="Times New Roman" w:eastAsia="黑体" w:hAnsi="Times New Roman"/>
                                  <w:color w:val="000000" w:themeColor="text1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黑体" w:hAnsi="Times New Roman" w:hint="eastAsia"/>
                                  <w:color w:val="000000" w:themeColor="text1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海上养殖区</w:t>
                              </w:r>
                              <w:r w:rsidR="003F6BC3">
                                <w:rPr>
                                  <w:rFonts w:ascii="Times New Roman" w:eastAsia="黑体" w:hAnsi="Times New Roman" w:hint="eastAsia"/>
                                  <w:color w:val="000000" w:themeColor="text1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海洋灾害风险预警</w:t>
                              </w:r>
                            </w:p>
                            <w:p w14:paraId="42157AE9" w14:textId="1DAFD26E" w:rsidR="005D2A9F" w:rsidRPr="00B86EF7" w:rsidRDefault="00C51041" w:rsidP="0032733A">
                              <w:pPr>
                                <w:spacing w:beforeLines="50" w:before="156" w:afterLines="50" w:after="156" w:line="240" w:lineRule="auto"/>
                                <w:jc w:val="center"/>
                                <w:rPr>
                                  <w:rFonts w:ascii="Times New Roman" w:eastAsia="黑体" w:hAnsi="Times New Roman"/>
                                  <w:color w:val="000000" w:themeColor="text1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黑体" w:hAnsi="Times New Roman" w:hint="eastAsia"/>
                                  <w:color w:val="000000" w:themeColor="text1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等级划分</w:t>
                              </w:r>
                              <w:r w:rsidR="004C7753">
                                <w:rPr>
                                  <w:rFonts w:ascii="Times New Roman" w:eastAsia="黑体" w:hAnsi="Times New Roman" w:hint="eastAsia"/>
                                  <w:color w:val="000000" w:themeColor="text1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方法</w:t>
                              </w:r>
                            </w:p>
                            <w:p w14:paraId="2F963D4F" w14:textId="3161BEA6" w:rsidR="00C51041" w:rsidRPr="00B86EF7" w:rsidRDefault="00C51041" w:rsidP="0032733A">
                              <w:pPr>
                                <w:spacing w:beforeLines="50" w:before="156" w:afterLines="50" w:after="156" w:line="240" w:lineRule="auto"/>
                                <w:jc w:val="center"/>
                                <w:rPr>
                                  <w:rFonts w:ascii="Times New Roman" w:eastAsia="黑体" w:hAnsi="Times New Roman"/>
                                  <w:color w:val="000000" w:themeColor="text1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51041">
                                <w:rPr>
                                  <w:rFonts w:ascii="Times New Roman" w:eastAsia="黑体" w:hAnsi="Times New Roman"/>
                                  <w:color w:val="000000" w:themeColor="text1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Classification method of marine disaster risk warning in marine aquaculture area</w:t>
                              </w:r>
                            </w:p>
                            <w:p w14:paraId="577A7977" w14:textId="77777777" w:rsidR="005D2A9F" w:rsidRPr="00B86EF7" w:rsidRDefault="005D2A9F" w:rsidP="0032733A">
                              <w:pPr>
                                <w:jc w:val="center"/>
                                <w:rPr>
                                  <w:rFonts w:ascii="Times New Roman" w:eastAsia="黑体" w:hAnsi="Times New Roman"/>
                                  <w:color w:val="000000" w:themeColor="tex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A2973">
                                <w:rPr>
                                  <w:rFonts w:ascii="Times New Roman" w:eastAsia="黑体" w:hAnsi="Times New Roman" w:hint="eastAsia"/>
                                  <w:color w:val="000000" w:themeColor="tex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DA2973">
                                <w:rPr>
                                  <w:rFonts w:ascii="Times New Roman" w:eastAsia="黑体" w:hAnsi="Times New Roman" w:hint="eastAsia"/>
                                  <w:color w:val="000000" w:themeColor="tex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征求意见稿</w:t>
                              </w:r>
                              <w:r w:rsidRPr="00DA2973">
                                <w:rPr>
                                  <w:rFonts w:ascii="Times New Roman" w:eastAsia="黑体" w:hAnsi="Times New Roman"/>
                                  <w:color w:val="000000" w:themeColor="tex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99156"/>
                            <a:ext cx="230314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2BCB9" w14:textId="77777777" w:rsidR="005D2A9F" w:rsidRPr="00177F1B" w:rsidRDefault="005D2A9F" w:rsidP="0032733A">
                              <w:pPr>
                                <w:jc w:val="left"/>
                                <w:rPr>
                                  <w:rFonts w:ascii="黑体" w:eastAsia="黑体" w:hAnsi="Times New Roman"/>
                                  <w:sz w:val="30"/>
                                </w:rPr>
                              </w:pPr>
                              <w:r w:rsidRPr="00177F1B">
                                <w:rPr>
                                  <w:rFonts w:ascii="黑体" w:eastAsia="黑体" w:hAnsi="Times New Roman"/>
                                  <w:sz w:val="30"/>
                                </w:rPr>
                                <w:t xml:space="preserve">XXXX-XX-XX </w:t>
                              </w:r>
                              <w:r w:rsidRPr="00177F1B">
                                <w:rPr>
                                  <w:rFonts w:ascii="黑体" w:eastAsia="黑体" w:hAnsi="Times New Roman" w:hint="eastAsia"/>
                                  <w:sz w:val="30"/>
                                </w:rPr>
                                <w:t>发布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7535" y="8711513"/>
                            <a:ext cx="230314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ECDA9" w14:textId="77777777" w:rsidR="005D2A9F" w:rsidRPr="00177F1B" w:rsidRDefault="005D2A9F" w:rsidP="0032733A">
                              <w:pPr>
                                <w:jc w:val="right"/>
                                <w:rPr>
                                  <w:rFonts w:ascii="黑体" w:eastAsia="黑体" w:hAnsi="Times New Roman"/>
                                  <w:sz w:val="30"/>
                                </w:rPr>
                              </w:pPr>
                              <w:r w:rsidRPr="00177F1B">
                                <w:rPr>
                                  <w:rFonts w:ascii="黑体" w:eastAsia="黑体" w:hAnsi="Times New Roman"/>
                                  <w:sz w:val="30"/>
                                </w:rPr>
                                <w:t xml:space="preserve">XXXX-XX-XX </w:t>
                              </w:r>
                              <w:r w:rsidRPr="00177F1B">
                                <w:rPr>
                                  <w:rFonts w:ascii="黑体" w:eastAsia="黑体" w:hAnsi="Times New Roman" w:hint="eastAsia"/>
                                  <w:sz w:val="30"/>
                                </w:rPr>
                                <w:t>实施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7589" y="9193427"/>
                            <a:ext cx="230314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4BF0A" w14:textId="34968042" w:rsidR="005D2A9F" w:rsidRPr="0011701C" w:rsidRDefault="00554C91" w:rsidP="0032733A">
                              <w:pPr>
                                <w:jc w:val="center"/>
                                <w:rPr>
                                  <w:rFonts w:ascii="Times New Roman" w:eastAsia="黑体" w:hAnsi="Times New Roman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黑体" w:hAnsi="Times New Roman" w:hint="eastAsia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中国太平洋</w:t>
                              </w:r>
                              <w:r w:rsidR="008F4956">
                                <w:rPr>
                                  <w:rFonts w:ascii="Times New Roman" w:eastAsia="黑体" w:hAnsi="Times New Roman" w:hint="eastAsia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学</w:t>
                              </w:r>
                              <w:r w:rsidR="005D2A9F" w:rsidRPr="0011701C">
                                <w:rPr>
                                  <w:rFonts w:ascii="Times New Roman" w:eastAsia="黑体" w:hAnsi="Times New Roman" w:hint="eastAsia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会</w:t>
                              </w:r>
                              <w:r w:rsidR="005D2A9F" w:rsidRPr="0011701C">
                                <w:rPr>
                                  <w:rFonts w:ascii="Times New Roman" w:eastAsia="黑体" w:hAnsi="Times New Roman" w:hint="eastAsia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5D2A9F" w:rsidRPr="0011701C">
                                <w:rPr>
                                  <w:rFonts w:ascii="Times New Roman" w:eastAsia="黑体" w:hAnsi="Times New Roman" w:hint="eastAsia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发布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4" name="直接连接符 84"/>
                        <wps:cNvCnPr/>
                        <wps:spPr>
                          <a:xfrm>
                            <a:off x="0" y="2310713"/>
                            <a:ext cx="575373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接连接符 91"/>
                        <wps:cNvCnPr/>
                        <wps:spPr>
                          <a:xfrm>
                            <a:off x="0" y="9082216"/>
                            <a:ext cx="575373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2B8A8" id="组合 7" o:spid="_x0000_s1026" style="position:absolute;left:0;text-align:left;margin-left:.15pt;margin-top:1pt;width:458.25pt;height:751.7pt;z-index:251623424" coordsize="58201,9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width:23607;height:4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89D077A" w14:textId="65EE9629" w:rsidR="005D2A9F" w:rsidRPr="00177F1B" w:rsidRDefault="005D2A9F" w:rsidP="0032733A">
                        <w:pPr>
                          <w:spacing w:line="240" w:lineRule="auto"/>
                          <w:outlineLvl w:val="0"/>
                          <w:rPr>
                            <w:rFonts w:ascii="黑体" w:eastAsia="黑体" w:hAnsi="Times New Roman"/>
                            <w:noProof/>
                          </w:rPr>
                        </w:pPr>
                        <w:bookmarkStart w:id="1" w:name="_Toc74932359"/>
                        <w:r w:rsidRPr="00177F1B">
                          <w:rPr>
                            <w:rFonts w:ascii="黑体" w:eastAsia="黑体" w:hAnsi="Times New Roman"/>
                          </w:rPr>
                          <w:t>ICS</w:t>
                        </w:r>
                        <w:r w:rsidRPr="00177F1B">
                          <w:rPr>
                            <w:rFonts w:ascii="黑体" w:eastAsia="黑体" w:hAnsi="Times New Roman" w:hint="eastAsia"/>
                            <w:noProof/>
                          </w:rPr>
                          <w:t xml:space="preserve"> </w:t>
                        </w:r>
                        <w:r w:rsidR="00554C91">
                          <w:rPr>
                            <w:rFonts w:ascii="黑体" w:eastAsia="黑体" w:hAnsi="Times New Roman" w:cs="Times New Roman" w:hint="eastAsia"/>
                            <w:spacing w:val="10"/>
                          </w:rPr>
                          <w:t>xx</w:t>
                        </w:r>
                        <w:r w:rsidRPr="00177F1B">
                          <w:rPr>
                            <w:rFonts w:ascii="黑体" w:eastAsia="黑体" w:hAnsi="Times New Roman" w:cs="Times New Roman" w:hint="eastAsia"/>
                            <w:spacing w:val="10"/>
                          </w:rPr>
                          <w:t>.</w:t>
                        </w:r>
                        <w:r w:rsidR="00554C91">
                          <w:rPr>
                            <w:rFonts w:ascii="黑体" w:eastAsia="黑体" w:hAnsi="Times New Roman" w:cs="Times New Roman" w:hint="eastAsia"/>
                            <w:spacing w:val="10"/>
                          </w:rPr>
                          <w:t>xx</w:t>
                        </w:r>
                        <w:bookmarkEnd w:id="1"/>
                      </w:p>
                      <w:p w14:paraId="2B349BB4" w14:textId="74B24F9F" w:rsidR="005D2A9F" w:rsidRPr="00177F1B" w:rsidRDefault="00714B57" w:rsidP="0032733A">
                        <w:pPr>
                          <w:spacing w:line="240" w:lineRule="auto"/>
                          <w:rPr>
                            <w:rFonts w:ascii="黑体" w:eastAsia="黑体" w:hAnsi="Times New Roman"/>
                            <w:noProof/>
                          </w:rPr>
                        </w:pPr>
                        <w:r>
                          <w:rPr>
                            <w:rFonts w:ascii="黑体" w:eastAsia="黑体" w:hAnsi="Times New Roman" w:cs="Times New Roman" w:hint="eastAsia"/>
                          </w:rPr>
                          <w:t>CCS</w:t>
                        </w:r>
                        <w:r w:rsidR="005D2A9F" w:rsidRPr="00177F1B">
                          <w:rPr>
                            <w:rFonts w:ascii="黑体" w:eastAsia="黑体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2" o:spid="_x0000_s1028" type="#_x0000_t202" style="position:absolute;left:123;top:8402;width:57341;height:8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" filled="f" stroked="f">
                  <v:textbox style="mso-fit-shape-to-text:t">
                    <w:txbxContent>
                      <w:p w14:paraId="1C460DB4" w14:textId="77777777" w:rsidR="005D2A9F" w:rsidRPr="00601769" w:rsidRDefault="005D2A9F" w:rsidP="0032733A">
                        <w:pPr>
                          <w:spacing w:line="240" w:lineRule="auto"/>
                          <w:jc w:val="distribute"/>
                          <w:rPr>
                            <w:rFonts w:ascii="黑体" w:eastAsia="黑体" w:hAnsi="黑体"/>
                            <w:sz w:val="84"/>
                            <w:szCs w:val="84"/>
                          </w:rPr>
                        </w:pPr>
                        <w:r w:rsidRPr="00601769">
                          <w:rPr>
                            <w:rFonts w:ascii="黑体" w:eastAsia="黑体" w:hAnsi="黑体" w:hint="eastAsia"/>
                            <w:sz w:val="84"/>
                            <w:szCs w:val="84"/>
                          </w:rPr>
                          <w:t>团体标准</w:t>
                        </w:r>
                      </w:p>
                    </w:txbxContent>
                  </v:textbox>
                </v:shape>
                <v:shape id="文本框 2" o:spid="_x0000_s1029" type="#_x0000_t202" style="position:absolute;left:27923;top:16433;width:30278;height: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" filled="f" stroked="f">
                  <v:textbox style="mso-fit-shape-to-text:t">
                    <w:txbxContent>
                      <w:p w14:paraId="06E38D9A" w14:textId="77777777" w:rsidR="005D2A9F" w:rsidRDefault="005D2A9F" w:rsidP="008C3961">
                        <w:pPr>
                          <w:spacing w:line="300" w:lineRule="exact"/>
                          <w:jc w:val="right"/>
                          <w:rPr>
                            <w:rFonts w:ascii="黑体" w:eastAsia="黑体" w:hAnsi="Times New Roman" w:cs="Times New Roman"/>
                            <w:sz w:val="28"/>
                          </w:rPr>
                        </w:pPr>
                      </w:p>
                      <w:p w14:paraId="4688668A" w14:textId="7992988E" w:rsidR="005D2A9F" w:rsidRPr="00177F1B" w:rsidRDefault="005D2A9F" w:rsidP="008C3961">
                        <w:pPr>
                          <w:spacing w:line="300" w:lineRule="exact"/>
                          <w:jc w:val="right"/>
                          <w:rPr>
                            <w:rFonts w:ascii="黑体" w:eastAsia="黑体" w:hAnsi="Times New Roman" w:cs="Times New Roman"/>
                            <w:spacing w:val="10"/>
                            <w:sz w:val="28"/>
                          </w:rPr>
                        </w:pPr>
                        <w:r w:rsidRPr="00177F1B">
                          <w:rPr>
                            <w:rFonts w:ascii="黑体" w:eastAsia="黑体" w:hAnsi="Times New Roman" w:cs="Times New Roman" w:hint="eastAsia"/>
                            <w:sz w:val="28"/>
                          </w:rPr>
                          <w:t>T/</w:t>
                        </w:r>
                        <w:r w:rsidR="00554C91">
                          <w:rPr>
                            <w:rFonts w:ascii="黑体" w:eastAsia="黑体" w:hAnsi="Times New Roman" w:cs="Times New Roman" w:hint="eastAsia"/>
                            <w:sz w:val="28"/>
                          </w:rPr>
                          <w:t>P</w:t>
                        </w:r>
                        <w:r w:rsidRPr="00177F1B">
                          <w:rPr>
                            <w:rFonts w:ascii="黑体" w:eastAsia="黑体" w:hAnsi="Times New Roman" w:cs="Times New Roman" w:hint="eastAsia"/>
                            <w:sz w:val="28"/>
                          </w:rPr>
                          <w:t>S</w:t>
                        </w:r>
                        <w:r w:rsidR="00554C91">
                          <w:rPr>
                            <w:rFonts w:ascii="黑体" w:eastAsia="黑体" w:hAnsi="Times New Roman" w:cs="Times New Roman" w:hint="eastAsia"/>
                            <w:sz w:val="28"/>
                          </w:rPr>
                          <w:t>C</w:t>
                        </w:r>
                        <w:r w:rsidRPr="00177F1B">
                          <w:rPr>
                            <w:rFonts w:ascii="黑体" w:eastAsia="黑体" w:hAnsi="Times New Roman" w:hint="eastAsia"/>
                            <w:noProof/>
                            <w:sz w:val="28"/>
                          </w:rPr>
                          <w:t xml:space="preserve"> </w:t>
                        </w:r>
                        <w:r w:rsidR="00E14BB9">
                          <w:rPr>
                            <w:rFonts w:ascii="黑体" w:eastAsia="黑体" w:hAnsi="Times New Roman" w:cs="Times New Roman"/>
                            <w:spacing w:val="10"/>
                            <w:sz w:val="28"/>
                          </w:rPr>
                          <w:t>XXXX</w:t>
                        </w:r>
                        <w:r w:rsidRPr="00177F1B">
                          <w:rPr>
                            <w:rFonts w:ascii="黑体" w:eastAsia="黑体" w:hAnsi="Times New Roman" w:cs="Times New Roman" w:hint="eastAsia"/>
                            <w:spacing w:val="10"/>
                            <w:sz w:val="28"/>
                          </w:rPr>
                          <w:t>—20</w:t>
                        </w:r>
                        <w:r w:rsidR="00554C91">
                          <w:rPr>
                            <w:rFonts w:ascii="黑体" w:eastAsia="黑体" w:hAnsi="Times New Roman" w:cs="Times New Roman" w:hint="eastAsia"/>
                            <w:spacing w:val="10"/>
                            <w:sz w:val="28"/>
                          </w:rPr>
                          <w:t>20</w:t>
                        </w:r>
                      </w:p>
                      <w:p w14:paraId="79D2A627" w14:textId="7FDFF256" w:rsidR="005D2A9F" w:rsidRPr="00177F1B" w:rsidRDefault="005D2A9F" w:rsidP="008C3961">
                        <w:pPr>
                          <w:spacing w:line="300" w:lineRule="exact"/>
                          <w:jc w:val="right"/>
                          <w:rPr>
                            <w:rFonts w:ascii="黑体" w:eastAsia="黑体" w:hAnsi="Times New Roman"/>
                          </w:rPr>
                        </w:pPr>
                        <w:r w:rsidRPr="00177F1B">
                          <w:rPr>
                            <w:rFonts w:ascii="黑体" w:eastAsia="黑体" w:hAnsi="Times New Roman" w:hint="eastAsia"/>
                          </w:rPr>
                          <w:t xml:space="preserve">代替 </w:t>
                        </w:r>
                        <w:r w:rsidRPr="00177F1B">
                          <w:rPr>
                            <w:rFonts w:ascii="黑体" w:eastAsia="黑体" w:hAnsi="Times New Roman" w:cs="Times New Roman" w:hint="eastAsia"/>
                          </w:rPr>
                          <w:t>T/</w:t>
                        </w:r>
                        <w:r w:rsidR="00554C91">
                          <w:rPr>
                            <w:rFonts w:ascii="黑体" w:eastAsia="黑体" w:hAnsi="Times New Roman" w:cs="Times New Roman" w:hint="eastAsia"/>
                          </w:rPr>
                          <w:t>PSC</w:t>
                        </w:r>
                        <w:r w:rsidRPr="00177F1B">
                          <w:rPr>
                            <w:rFonts w:ascii="黑体" w:eastAsia="黑体" w:hAnsi="Times New Roman" w:hint="eastAsia"/>
                            <w:noProof/>
                          </w:rPr>
                          <w:t xml:space="preserve"> </w:t>
                        </w:r>
                        <w:r w:rsidR="00E14BB9">
                          <w:rPr>
                            <w:rFonts w:ascii="黑体" w:eastAsia="黑体" w:hAnsi="Times New Roman" w:cs="Times New Roman"/>
                            <w:spacing w:val="10"/>
                          </w:rPr>
                          <w:t>XXXX</w:t>
                        </w:r>
                        <w:r w:rsidRPr="00177F1B">
                          <w:rPr>
                            <w:rFonts w:ascii="黑体" w:eastAsia="黑体" w:hAnsi="Times New Roman" w:cs="Times New Roman" w:hint="eastAsia"/>
                            <w:spacing w:val="10"/>
                          </w:rPr>
                          <w:t>—201</w:t>
                        </w:r>
                        <w:r w:rsidRPr="00177F1B">
                          <w:rPr>
                            <w:rFonts w:ascii="黑体" w:eastAsia="黑体" w:hAnsi="Times New Roman" w:cs="Times New Roman"/>
                            <w:spacing w:val="10"/>
                          </w:rPr>
                          <w:t>X</w:t>
                        </w:r>
                      </w:p>
                    </w:txbxContent>
                  </v:textbox>
                </v:shape>
                <v:shape id="文本框 2" o:spid="_x0000_s1030" type="#_x0000_t202" style="position:absolute;left:123;top:32498;width:57334;height:4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1i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2Rg+X8IPkKs3AAAA//8DAFBLAQItABQABgAIAAAAIQDb4fbL7gAAAIUBAAATAAAAAAAAAAAAAAAA&#10;AAAAAABbQ29udGVudF9UeXBlc10ueG1sUEsBAi0AFAAGAAgAAAAhAFr0LFu/AAAAFQEAAAsAAAAA&#10;AAAAAAAAAAAAHwEAAF9yZWxzLy5yZWxzUEsBAi0AFAAGAAgAAAAhAHUczWLBAAAA2wAAAA8AAAAA&#10;AAAAAAAAAAAABwIAAGRycy9kb3ducmV2LnhtbFBLBQYAAAAAAwADALcAAAD1AgAAAAA=&#10;" stroked="f">
                  <v:textbox>
                    <w:txbxContent>
                      <w:p w14:paraId="213D2732" w14:textId="77777777" w:rsidR="005D2A9F" w:rsidRPr="00B86EF7" w:rsidRDefault="005D2A9F" w:rsidP="0032733A">
                        <w:pPr>
                          <w:spacing w:beforeLines="50" w:before="156" w:afterLines="50" w:after="156" w:line="240" w:lineRule="auto"/>
                          <w:jc w:val="center"/>
                          <w:rPr>
                            <w:rFonts w:ascii="Times New Roman" w:eastAsia="黑体" w:hAnsi="Times New Roman"/>
                            <w:color w:val="000000" w:themeColor="text1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7D2874F0" w14:textId="77777777" w:rsidR="00C51041" w:rsidRDefault="00C51041" w:rsidP="0032733A">
                        <w:pPr>
                          <w:spacing w:beforeLines="50" w:before="156" w:afterLines="50" w:after="156" w:line="240" w:lineRule="auto"/>
                          <w:jc w:val="center"/>
                          <w:rPr>
                            <w:rFonts w:ascii="Times New Roman" w:eastAsia="黑体" w:hAnsi="Times New Roman"/>
                            <w:color w:val="000000" w:themeColor="text1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="黑体" w:hAnsi="Times New Roman" w:hint="eastAsia"/>
                            <w:color w:val="000000" w:themeColor="text1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海上养殖区</w:t>
                        </w:r>
                        <w:r w:rsidR="003F6BC3">
                          <w:rPr>
                            <w:rFonts w:ascii="Times New Roman" w:eastAsia="黑体" w:hAnsi="Times New Roman" w:hint="eastAsia"/>
                            <w:color w:val="000000" w:themeColor="text1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海洋灾害风险预警</w:t>
                        </w:r>
                      </w:p>
                      <w:p w14:paraId="42157AE9" w14:textId="1DAFD26E" w:rsidR="005D2A9F" w:rsidRPr="00B86EF7" w:rsidRDefault="00C51041" w:rsidP="0032733A">
                        <w:pPr>
                          <w:spacing w:beforeLines="50" w:before="156" w:afterLines="50" w:after="156" w:line="240" w:lineRule="auto"/>
                          <w:jc w:val="center"/>
                          <w:rPr>
                            <w:rFonts w:ascii="Times New Roman" w:eastAsia="黑体" w:hAnsi="Times New Roman"/>
                            <w:color w:val="000000" w:themeColor="text1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="黑体" w:hAnsi="Times New Roman" w:hint="eastAsia"/>
                            <w:color w:val="000000" w:themeColor="text1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等级划分</w:t>
                        </w:r>
                        <w:r w:rsidR="004C7753">
                          <w:rPr>
                            <w:rFonts w:ascii="Times New Roman" w:eastAsia="黑体" w:hAnsi="Times New Roman" w:hint="eastAsia"/>
                            <w:color w:val="000000" w:themeColor="text1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方法</w:t>
                        </w:r>
                      </w:p>
                      <w:p w14:paraId="2F963D4F" w14:textId="3161BEA6" w:rsidR="00C51041" w:rsidRPr="00B86EF7" w:rsidRDefault="00C51041" w:rsidP="0032733A">
                        <w:pPr>
                          <w:spacing w:beforeLines="50" w:before="156" w:afterLines="50" w:after="156" w:line="240" w:lineRule="auto"/>
                          <w:jc w:val="center"/>
                          <w:rPr>
                            <w:rFonts w:ascii="Times New Roman" w:eastAsia="黑体" w:hAnsi="Times New Roman"/>
                            <w:color w:val="000000" w:themeColor="text1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51041">
                          <w:rPr>
                            <w:rFonts w:ascii="Times New Roman" w:eastAsia="黑体" w:hAnsi="Times New Roman"/>
                            <w:color w:val="000000" w:themeColor="text1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Classification method of marine disaster risk warning in marine aquaculture area</w:t>
                        </w:r>
                      </w:p>
                      <w:p w14:paraId="577A7977" w14:textId="77777777" w:rsidR="005D2A9F" w:rsidRPr="00B86EF7" w:rsidRDefault="005D2A9F" w:rsidP="0032733A">
                        <w:pPr>
                          <w:jc w:val="center"/>
                          <w:rPr>
                            <w:rFonts w:ascii="Times New Roman" w:eastAsia="黑体" w:hAnsi="Times New Roman"/>
                            <w:color w:val="000000" w:themeColor="tex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A2973">
                          <w:rPr>
                            <w:rFonts w:ascii="Times New Roman" w:eastAsia="黑体" w:hAnsi="Times New Roman" w:hint="eastAsia"/>
                            <w:color w:val="000000" w:themeColor="tex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DA2973">
                          <w:rPr>
                            <w:rFonts w:ascii="Times New Roman" w:eastAsia="黑体" w:hAnsi="Times New Roman" w:hint="eastAsia"/>
                            <w:color w:val="000000" w:themeColor="tex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征求意见稿</w:t>
                        </w:r>
                        <w:r w:rsidRPr="00DA2973">
                          <w:rPr>
                            <w:rFonts w:ascii="Times New Roman" w:eastAsia="黑体" w:hAnsi="Times New Roman"/>
                            <w:color w:val="000000" w:themeColor="tex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文本框 2" o:spid="_x0000_s1031" type="#_x0000_t202" style="position:absolute;top:86991;width:2303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" filled="f" stroked="f">
                  <v:textbox style="mso-fit-shape-to-text:t">
                    <w:txbxContent>
                      <w:p w14:paraId="1092BCB9" w14:textId="77777777" w:rsidR="005D2A9F" w:rsidRPr="00177F1B" w:rsidRDefault="005D2A9F" w:rsidP="0032733A">
                        <w:pPr>
                          <w:jc w:val="left"/>
                          <w:rPr>
                            <w:rFonts w:ascii="黑体" w:eastAsia="黑体" w:hAnsi="Times New Roman"/>
                            <w:sz w:val="30"/>
                          </w:rPr>
                        </w:pPr>
                        <w:r w:rsidRPr="00177F1B">
                          <w:rPr>
                            <w:rFonts w:ascii="黑体" w:eastAsia="黑体" w:hAnsi="Times New Roman"/>
                            <w:sz w:val="30"/>
                          </w:rPr>
                          <w:t xml:space="preserve">XXXX-XX-XX </w:t>
                        </w:r>
                        <w:r w:rsidRPr="00177F1B">
                          <w:rPr>
                            <w:rFonts w:ascii="黑体" w:eastAsia="黑体" w:hAnsi="Times New Roman" w:hint="eastAsia"/>
                            <w:sz w:val="30"/>
                          </w:rPr>
                          <w:t>发布</w:t>
                        </w:r>
                      </w:p>
                    </w:txbxContent>
                  </v:textbox>
                </v:shape>
                <v:shape id="文本框 2" o:spid="_x0000_s1032" type="#_x0000_t202" style="position:absolute;left:34475;top:87115;width:2303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<v:textbox style="mso-fit-shape-to-text:t">
                    <w:txbxContent>
                      <w:p w14:paraId="685ECDA9" w14:textId="77777777" w:rsidR="005D2A9F" w:rsidRPr="00177F1B" w:rsidRDefault="005D2A9F" w:rsidP="0032733A">
                        <w:pPr>
                          <w:jc w:val="right"/>
                          <w:rPr>
                            <w:rFonts w:ascii="黑体" w:eastAsia="黑体" w:hAnsi="Times New Roman"/>
                            <w:sz w:val="30"/>
                          </w:rPr>
                        </w:pPr>
                        <w:r w:rsidRPr="00177F1B">
                          <w:rPr>
                            <w:rFonts w:ascii="黑体" w:eastAsia="黑体" w:hAnsi="Times New Roman"/>
                            <w:sz w:val="30"/>
                          </w:rPr>
                          <w:t xml:space="preserve">XXXX-XX-XX </w:t>
                        </w:r>
                        <w:r w:rsidRPr="00177F1B">
                          <w:rPr>
                            <w:rFonts w:ascii="黑体" w:eastAsia="黑体" w:hAnsi="Times New Roman" w:hint="eastAsia"/>
                            <w:sz w:val="30"/>
                          </w:rPr>
                          <w:t>实施</w:t>
                        </w:r>
                      </w:p>
                    </w:txbxContent>
                  </v:textbox>
                </v:shape>
                <v:shape id="文本框 2" o:spid="_x0000_s1033" type="#_x0000_t202" style="position:absolute;left:17175;top:91934;width:23032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14:paraId="1804BF0A" w14:textId="34968042" w:rsidR="005D2A9F" w:rsidRPr="0011701C" w:rsidRDefault="00554C91" w:rsidP="0032733A">
                        <w:pPr>
                          <w:jc w:val="center"/>
                          <w:rPr>
                            <w:rFonts w:ascii="Times New Roman" w:eastAsia="黑体" w:hAnsi="Times New Roman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="黑体" w:hAnsi="Times New Roman" w:hint="eastAsia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中国太平洋</w:t>
                        </w:r>
                        <w:r w:rsidR="008F4956">
                          <w:rPr>
                            <w:rFonts w:ascii="Times New Roman" w:eastAsia="黑体" w:hAnsi="Times New Roman" w:hint="eastAsia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学</w:t>
                        </w:r>
                        <w:r w:rsidR="005D2A9F" w:rsidRPr="0011701C">
                          <w:rPr>
                            <w:rFonts w:ascii="Times New Roman" w:eastAsia="黑体" w:hAnsi="Times New Roman" w:hint="eastAsia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会</w:t>
                        </w:r>
                        <w:r w:rsidR="005D2A9F" w:rsidRPr="0011701C">
                          <w:rPr>
                            <w:rFonts w:ascii="Times New Roman" w:eastAsia="黑体" w:hAnsi="Times New Roman" w:hint="eastAsia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5D2A9F" w:rsidRPr="0011701C">
                          <w:rPr>
                            <w:rFonts w:ascii="Times New Roman" w:eastAsia="黑体" w:hAnsi="Times New Roman" w:hint="eastAsia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发布</w:t>
                        </w:r>
                      </w:p>
                    </w:txbxContent>
                  </v:textbox>
                </v:shape>
                <v:line id="直接连接符 84" o:spid="_x0000_s1034" style="position:absolute;visibility:visible;mso-wrap-style:square" from="0,23107" to="57537,2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" strokecolor="black [3213]" strokeweight="1.25pt">
                  <v:stroke joinstyle="miter"/>
                </v:line>
                <v:line id="直接连接符 91" o:spid="_x0000_s1035" style="position:absolute;visibility:visible;mso-wrap-style:square" from="0,90822" to="57537,90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" strokecolor="black [3213]" strokeweight="1.25pt">
                  <v:stroke joinstyle="miter"/>
                </v:line>
                <w10:wrap type="square"/>
              </v:group>
            </w:pict>
          </mc:Fallback>
        </mc:AlternateContent>
      </w:r>
    </w:p>
    <w:p w14:paraId="7BC5E5B5" w14:textId="0C29075A" w:rsidR="00D31F86" w:rsidRPr="00DA2973" w:rsidRDefault="00D31F86" w:rsidP="00C44C91">
      <w:pPr>
        <w:spacing w:line="240" w:lineRule="auto"/>
        <w:rPr>
          <w:rFonts w:ascii="Times New Roman" w:hAnsi="Times New Roman"/>
        </w:rPr>
        <w:sectPr w:rsidR="00D31F86" w:rsidRPr="00DA2973" w:rsidSect="004F398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134" w:left="1418" w:header="1417" w:footer="1134" w:gutter="0"/>
          <w:pgNumType w:fmt="upperRoman" w:start="1"/>
          <w:cols w:space="425"/>
          <w:docGrid w:type="lines" w:linePitch="312"/>
        </w:sectPr>
      </w:pPr>
    </w:p>
    <w:p w14:paraId="383BC64F" w14:textId="77777777" w:rsidR="00131373" w:rsidRPr="00DA2973" w:rsidRDefault="00131373" w:rsidP="00131373">
      <w:pPr>
        <w:pStyle w:val="afffff1"/>
      </w:pPr>
      <w:bookmarkStart w:id="2" w:name="_Toc74932360"/>
      <w:bookmarkStart w:id="3" w:name="_Toc468310150"/>
      <w:bookmarkStart w:id="4" w:name="_Toc468310246"/>
      <w:bookmarkStart w:id="5" w:name="_Toc468310300"/>
      <w:bookmarkStart w:id="6" w:name="_Toc468314817"/>
      <w:bookmarkStart w:id="7" w:name="_Toc503036448"/>
      <w:r w:rsidRPr="00DA2973">
        <w:rPr>
          <w:rFonts w:hint="eastAsia"/>
        </w:rPr>
        <w:lastRenderedPageBreak/>
        <w:t>目</w:t>
      </w:r>
      <w:bookmarkStart w:id="8" w:name="BKML"/>
      <w:r w:rsidRPr="00DA2973">
        <w:rPr>
          <w:rFonts w:hAnsi="黑体"/>
        </w:rPr>
        <w:t> </w:t>
      </w:r>
      <w:r w:rsidRPr="00DA2973">
        <w:rPr>
          <w:rFonts w:hAnsi="黑体"/>
        </w:rPr>
        <w:t> </w:t>
      </w:r>
      <w:r w:rsidRPr="00DA2973">
        <w:rPr>
          <w:rFonts w:hint="eastAsia"/>
        </w:rPr>
        <w:t>次</w:t>
      </w:r>
      <w:bookmarkEnd w:id="2"/>
      <w:bookmarkEnd w:id="8"/>
    </w:p>
    <w:p w14:paraId="15D4F90A" w14:textId="73CE1348" w:rsidR="00131373" w:rsidRPr="00DA2973" w:rsidRDefault="00131373" w:rsidP="000975F6">
      <w:pPr>
        <w:pStyle w:val="110"/>
        <w:spacing w:before="78" w:after="78"/>
        <w:rPr>
          <w:rFonts w:ascii="Calibri" w:hAnsi="Calibri"/>
          <w:noProof/>
          <w:szCs w:val="22"/>
        </w:rPr>
      </w:pPr>
      <w:r w:rsidRPr="00DA2973">
        <w:fldChar w:fldCharType="begin" w:fldLock="1"/>
      </w:r>
      <w:r w:rsidRPr="00DA2973">
        <w:instrText xml:space="preserve"> </w:instrText>
      </w:r>
      <w:r w:rsidRPr="00DA2973">
        <w:rPr>
          <w:rFonts w:hint="eastAsia"/>
        </w:rPr>
        <w:instrText>TOC \h \z \t"前言、引言标题,1,参考文献、索引标题,1,章标题,1,参考文献,1,附录标识,1" \* MERGEFORMAT</w:instrText>
      </w:r>
      <w:r w:rsidRPr="00DA2973">
        <w:instrText xml:space="preserve"> </w:instrText>
      </w:r>
      <w:r w:rsidRPr="00DA2973">
        <w:fldChar w:fldCharType="separate"/>
      </w:r>
    </w:p>
    <w:sdt>
      <w:sdtPr>
        <w:rPr>
          <w:rFonts w:ascii="Calibri" w:eastAsia="宋体" w:hAnsi="Calibri" w:cs="Calibri"/>
          <w:color w:val="auto"/>
          <w:kern w:val="2"/>
          <w:sz w:val="21"/>
          <w:szCs w:val="21"/>
          <w:lang w:val="zh-CN"/>
        </w:rPr>
        <w:id w:val="-1104405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D62DBC" w14:textId="4E4DA54D" w:rsidR="000975F6" w:rsidRPr="00DA2973" w:rsidRDefault="000975F6" w:rsidP="000975F6">
          <w:pPr>
            <w:pStyle w:val="TOC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DA2973">
            <w:rPr>
              <w:color w:val="auto"/>
            </w:rPr>
            <w:fldChar w:fldCharType="begin"/>
          </w:r>
          <w:r w:rsidRPr="00DA2973">
            <w:rPr>
              <w:color w:val="auto"/>
            </w:rPr>
            <w:instrText xml:space="preserve"> TOC \o "1-3" \h \z \u </w:instrText>
          </w:r>
          <w:r w:rsidRPr="00DA2973">
            <w:rPr>
              <w:color w:val="auto"/>
            </w:rPr>
            <w:fldChar w:fldCharType="separate"/>
          </w:r>
        </w:p>
        <w:p w14:paraId="2D0FDBEF" w14:textId="767B7595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64" w:history="1">
            <w:r w:rsidR="000975F6" w:rsidRPr="00DA2973">
              <w:rPr>
                <w:rStyle w:val="affffc"/>
                <w:rFonts w:ascii="黑体"/>
                <w:color w:val="auto"/>
              </w:rPr>
              <w:t>1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范围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_Toc74932364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1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54751805" w14:textId="2978AEFA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65" w:history="1">
            <w:r w:rsidR="000975F6" w:rsidRPr="00DA2973">
              <w:rPr>
                <w:rStyle w:val="affffc"/>
                <w:rFonts w:ascii="黑体"/>
                <w:color w:val="auto"/>
              </w:rPr>
              <w:t>2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规范性引用文件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_Toc74932365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1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2B275A80" w14:textId="3DB0A730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66" w:history="1">
            <w:r w:rsidR="000975F6" w:rsidRPr="00DA2973">
              <w:rPr>
                <w:rStyle w:val="affffc"/>
                <w:rFonts w:ascii="黑体"/>
                <w:color w:val="auto"/>
              </w:rPr>
              <w:t>3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术语和定义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_Toc74932366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1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046BD666" w14:textId="3E7339C2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70" w:history="1">
            <w:r w:rsidR="000975F6" w:rsidRPr="00DA2973">
              <w:rPr>
                <w:rStyle w:val="affffc"/>
                <w:rFonts w:ascii="黑体"/>
                <w:color w:val="auto"/>
              </w:rPr>
              <w:t>4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海洋灾害区域风险预警分级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_Toc74932370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1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380CC47F" w14:textId="6AD24328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71" w:history="1">
            <w:r w:rsidR="000975F6" w:rsidRPr="00DA2973">
              <w:rPr>
                <w:rStyle w:val="affffc"/>
                <w:rFonts w:ascii="黑体"/>
                <w:color w:val="auto"/>
              </w:rPr>
              <w:t>5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区域风险预警分级工作程序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_Toc74932371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2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5CDB13E0" w14:textId="3157369F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72" w:history="1">
            <w:r w:rsidR="000975F6" w:rsidRPr="00DA2973">
              <w:rPr>
                <w:rStyle w:val="affffc"/>
                <w:rFonts w:ascii="黑体"/>
                <w:color w:val="auto"/>
              </w:rPr>
              <w:t>6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资料搜集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_Toc74932372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2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5B966D1D" w14:textId="188A2636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73" w:history="1">
            <w:r w:rsidR="000975F6" w:rsidRPr="00DA2973">
              <w:rPr>
                <w:rStyle w:val="affffc"/>
                <w:rFonts w:ascii="黑体"/>
                <w:color w:val="auto"/>
              </w:rPr>
              <w:t>7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区域划分与风险预测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_Toc74932373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2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34E4CB3A" w14:textId="103FF0C9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74" w:history="1">
            <w:r w:rsidR="000975F6" w:rsidRPr="00DA2973">
              <w:rPr>
                <w:rStyle w:val="affffc"/>
                <w:rFonts w:ascii="黑体"/>
                <w:color w:val="auto"/>
              </w:rPr>
              <w:t>8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针对单一海洋灾害事件进行网格风险值归一化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_Toc74932374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2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485533CE" w14:textId="048F3649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75" w:history="1">
            <w:r w:rsidR="000975F6" w:rsidRPr="00DA2973">
              <w:rPr>
                <w:rStyle w:val="affffc"/>
                <w:rFonts w:ascii="黑体"/>
                <w:color w:val="auto"/>
              </w:rPr>
              <w:t>9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单一海洋灾害事件的区域风险值计算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_Toc74932375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3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07B14779" w14:textId="4F5D0E6C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76" w:history="1">
            <w:r w:rsidR="000975F6" w:rsidRPr="00DA2973">
              <w:rPr>
                <w:rStyle w:val="affffc"/>
                <w:rFonts w:ascii="黑体"/>
                <w:color w:val="auto"/>
              </w:rPr>
              <w:t>10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多种灾害共同影响下的区域风险值计算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_Toc74932376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3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370F9412" w14:textId="2A8D364A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77" w:history="1">
            <w:r w:rsidR="000975F6" w:rsidRPr="00DA2973">
              <w:rPr>
                <w:rStyle w:val="affffc"/>
                <w:rFonts w:ascii="黑体"/>
                <w:color w:val="auto"/>
              </w:rPr>
              <w:t>11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风险预警等级确定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_Toc74932377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3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6BB04955" w14:textId="6868E40D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78" w:history="1">
            <w:r w:rsidR="000975F6" w:rsidRPr="00DA2973">
              <w:rPr>
                <w:rStyle w:val="affffc"/>
                <w:rFonts w:ascii="黑体"/>
                <w:color w:val="auto"/>
              </w:rPr>
              <w:t>12</w:t>
            </w:r>
            <w:r w:rsidR="000975F6" w:rsidRPr="00DA2973">
              <w:rPr>
                <w:rStyle w:val="affffc"/>
                <w:color w:val="auto"/>
              </w:rPr>
              <w:t xml:space="preserve"> </w:t>
            </w:r>
            <w:r w:rsidR="000975F6" w:rsidRPr="00DA2973">
              <w:rPr>
                <w:rStyle w:val="affffc"/>
                <w:color w:val="auto"/>
              </w:rPr>
              <w:t>报告编制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_Toc74932378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3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6E1F644F" w14:textId="04B45F51" w:rsidR="000975F6" w:rsidRPr="00DA2973" w:rsidRDefault="000975F6" w:rsidP="000975F6">
          <w:pPr>
            <w:pStyle w:val="TOC2"/>
            <w:rPr>
              <w:rStyle w:val="affffc"/>
              <w:color w:val="auto"/>
            </w:rPr>
          </w:pPr>
          <w:r w:rsidRPr="00DA2973">
            <w:rPr>
              <w:rStyle w:val="affffc"/>
              <w:rFonts w:hint="eastAsia"/>
              <w:color w:val="auto"/>
              <w:u w:val="none"/>
            </w:rPr>
            <w:t>附件</w:t>
          </w:r>
          <w:r w:rsidRPr="00DA2973">
            <w:rPr>
              <w:rStyle w:val="affffc"/>
              <w:rFonts w:hint="eastAsia"/>
              <w:color w:val="auto"/>
              <w:u w:val="none"/>
            </w:rPr>
            <w:t>A</w:t>
          </w:r>
          <w:r w:rsidRPr="00DA2973">
            <w:rPr>
              <w:rStyle w:val="affffc"/>
              <w:color w:val="auto"/>
              <w:u w:val="none"/>
            </w:rPr>
            <w:t xml:space="preserve"> </w:t>
          </w:r>
          <w:hyperlink w:anchor="_Toc74932380" w:history="1">
            <w:r w:rsidRPr="00DA2973">
              <w:rPr>
                <w:rStyle w:val="affffc"/>
                <w:color w:val="auto"/>
              </w:rPr>
              <w:t>海洋灾害区域风险分级预警报格式</w:t>
            </w:r>
            <w:r w:rsidRPr="00DA2973">
              <w:rPr>
                <w:rStyle w:val="affffc"/>
                <w:webHidden/>
                <w:color w:val="auto"/>
              </w:rPr>
              <w:tab/>
            </w:r>
            <w:r w:rsidRPr="00DA2973">
              <w:rPr>
                <w:rStyle w:val="affffc"/>
                <w:webHidden/>
                <w:color w:val="auto"/>
              </w:rPr>
              <w:fldChar w:fldCharType="begin"/>
            </w:r>
            <w:r w:rsidRPr="00DA2973">
              <w:rPr>
                <w:rStyle w:val="affffc"/>
                <w:webHidden/>
                <w:color w:val="auto"/>
              </w:rPr>
              <w:instrText xml:space="preserve"> PAGEREF _Toc74932380 \h </w:instrText>
            </w:r>
            <w:r w:rsidRPr="00DA2973">
              <w:rPr>
                <w:rStyle w:val="affffc"/>
                <w:webHidden/>
                <w:color w:val="auto"/>
              </w:rPr>
            </w:r>
            <w:r w:rsidRPr="00DA2973">
              <w:rPr>
                <w:rStyle w:val="affffc"/>
                <w:webHidden/>
                <w:color w:val="auto"/>
              </w:rPr>
              <w:fldChar w:fldCharType="separate"/>
            </w:r>
            <w:r w:rsidRPr="00DA2973">
              <w:rPr>
                <w:rStyle w:val="affffc"/>
                <w:webHidden/>
                <w:color w:val="auto"/>
              </w:rPr>
              <w:t>4</w:t>
            </w:r>
            <w:r w:rsidRPr="00DA2973">
              <w:rPr>
                <w:rStyle w:val="affffc"/>
                <w:webHidden/>
                <w:color w:val="auto"/>
              </w:rPr>
              <w:fldChar w:fldCharType="end"/>
            </w:r>
          </w:hyperlink>
        </w:p>
        <w:p w14:paraId="4558226F" w14:textId="43B2AD43" w:rsidR="000975F6" w:rsidRPr="00DA2973" w:rsidRDefault="00612E6B" w:rsidP="000975F6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4932381" w:history="1">
            <w:r w:rsidR="000975F6" w:rsidRPr="00DA2973">
              <w:rPr>
                <w:rStyle w:val="affffc"/>
                <w:color w:val="auto"/>
              </w:rPr>
              <w:t>参考文献</w:t>
            </w:r>
            <w:r w:rsidR="000975F6" w:rsidRPr="00DA2973">
              <w:rPr>
                <w:webHidden/>
              </w:rPr>
              <w:tab/>
            </w:r>
            <w:r w:rsidR="000975F6" w:rsidRPr="00DA2973">
              <w:rPr>
                <w:webHidden/>
              </w:rPr>
              <w:fldChar w:fldCharType="begin"/>
            </w:r>
            <w:r w:rsidR="000975F6" w:rsidRPr="00DA2973">
              <w:rPr>
                <w:webHidden/>
              </w:rPr>
              <w:instrText xml:space="preserve"> PAGEREF _Toc74932381 \h </w:instrText>
            </w:r>
            <w:r w:rsidR="000975F6" w:rsidRPr="00DA2973">
              <w:rPr>
                <w:webHidden/>
              </w:rPr>
            </w:r>
            <w:r w:rsidR="000975F6" w:rsidRPr="00DA2973">
              <w:rPr>
                <w:webHidden/>
              </w:rPr>
              <w:fldChar w:fldCharType="separate"/>
            </w:r>
            <w:r w:rsidR="000975F6" w:rsidRPr="00DA2973">
              <w:rPr>
                <w:webHidden/>
              </w:rPr>
              <w:t>5</w:t>
            </w:r>
            <w:r w:rsidR="000975F6" w:rsidRPr="00DA2973">
              <w:rPr>
                <w:webHidden/>
              </w:rPr>
              <w:fldChar w:fldCharType="end"/>
            </w:r>
          </w:hyperlink>
        </w:p>
        <w:p w14:paraId="5B4E4CD2" w14:textId="38ADC3D9" w:rsidR="000975F6" w:rsidRPr="00DA2973" w:rsidRDefault="000975F6">
          <w:r w:rsidRPr="00DA2973">
            <w:rPr>
              <w:b/>
              <w:bCs/>
              <w:lang w:val="zh-CN"/>
            </w:rPr>
            <w:fldChar w:fldCharType="end"/>
          </w:r>
        </w:p>
      </w:sdtContent>
    </w:sdt>
    <w:p w14:paraId="2662AAF5" w14:textId="77777777" w:rsidR="00131373" w:rsidRPr="00DA2973" w:rsidRDefault="00131373" w:rsidP="00131373"/>
    <w:p w14:paraId="324546EE" w14:textId="77777777" w:rsidR="00131373" w:rsidRPr="00DA2973" w:rsidRDefault="00131373" w:rsidP="00131373">
      <w:pPr>
        <w:pStyle w:val="afd"/>
      </w:pPr>
      <w:r w:rsidRPr="00DA2973">
        <w:fldChar w:fldCharType="end"/>
      </w:r>
    </w:p>
    <w:p w14:paraId="26BEEEB5" w14:textId="77777777" w:rsidR="00131373" w:rsidRPr="00DA2973" w:rsidRDefault="00131373" w:rsidP="00131373">
      <w:pPr>
        <w:pStyle w:val="afffff5"/>
        <w:spacing w:before="156" w:after="156"/>
      </w:pPr>
      <w:bookmarkStart w:id="9" w:name="_Toc503036509"/>
      <w:bookmarkStart w:id="10" w:name="_Toc74932361"/>
      <w:r w:rsidRPr="00DA2973">
        <w:rPr>
          <w:rFonts w:hint="eastAsia"/>
        </w:rPr>
        <w:lastRenderedPageBreak/>
        <w:t>前</w:t>
      </w:r>
      <w:bookmarkStart w:id="11" w:name="BKQY"/>
      <w:r w:rsidRPr="00DA2973">
        <w:rPr>
          <w:rFonts w:hAnsi="黑体"/>
        </w:rPr>
        <w:t> </w:t>
      </w:r>
      <w:r w:rsidRPr="00DA2973">
        <w:rPr>
          <w:rFonts w:hAnsi="黑体"/>
        </w:rPr>
        <w:t> </w:t>
      </w:r>
      <w:r w:rsidRPr="00DA2973">
        <w:rPr>
          <w:rFonts w:hint="eastAsia"/>
        </w:rPr>
        <w:t>言</w:t>
      </w:r>
      <w:bookmarkEnd w:id="3"/>
      <w:bookmarkEnd w:id="4"/>
      <w:bookmarkEnd w:id="5"/>
      <w:bookmarkEnd w:id="6"/>
      <w:bookmarkEnd w:id="7"/>
      <w:bookmarkEnd w:id="9"/>
      <w:bookmarkEnd w:id="10"/>
      <w:bookmarkEnd w:id="11"/>
    </w:p>
    <w:p w14:paraId="05D84BDB" w14:textId="5B6894FD" w:rsidR="00131373" w:rsidRPr="00DA2973" w:rsidRDefault="00131373" w:rsidP="00131373">
      <w:pPr>
        <w:pStyle w:val="afd"/>
      </w:pPr>
      <w:r w:rsidRPr="00DA2973">
        <w:rPr>
          <w:rFonts w:hint="eastAsia"/>
        </w:rPr>
        <w:t>本</w:t>
      </w:r>
      <w:r w:rsidR="009D74A3" w:rsidRPr="00DA2973">
        <w:rPr>
          <w:rFonts w:hint="eastAsia"/>
        </w:rPr>
        <w:t>文件</w:t>
      </w:r>
      <w:r w:rsidRPr="00DA2973">
        <w:rPr>
          <w:rFonts w:hint="eastAsia"/>
        </w:rPr>
        <w:t>按照</w:t>
      </w:r>
      <w:r w:rsidRPr="00DA2973">
        <w:rPr>
          <w:rFonts w:hint="eastAsia"/>
        </w:rPr>
        <w:t>GB/T 1.1-</w:t>
      </w:r>
      <w:r w:rsidR="003D3A47" w:rsidRPr="00DA2973">
        <w:rPr>
          <w:rFonts w:hint="eastAsia"/>
        </w:rPr>
        <w:t>20</w:t>
      </w:r>
      <w:r w:rsidR="003D3A47" w:rsidRPr="00DA2973">
        <w:t>20</w:t>
      </w:r>
      <w:r w:rsidR="00990231" w:rsidRPr="00DA2973">
        <w:rPr>
          <w:rFonts w:hint="eastAsia"/>
        </w:rPr>
        <w:t>《标准化工作导则第</w:t>
      </w:r>
      <w:r w:rsidR="00990231" w:rsidRPr="00DA2973">
        <w:rPr>
          <w:rFonts w:hint="eastAsia"/>
        </w:rPr>
        <w:t>1</w:t>
      </w:r>
      <w:r w:rsidR="00990231" w:rsidRPr="00DA2973">
        <w:rPr>
          <w:rFonts w:hint="eastAsia"/>
        </w:rPr>
        <w:t>部分</w:t>
      </w:r>
      <w:r w:rsidR="005107B0" w:rsidRPr="00DA2973">
        <w:rPr>
          <w:rFonts w:hint="eastAsia"/>
        </w:rPr>
        <w:t>：标准化文件的结构和起草规则</w:t>
      </w:r>
      <w:r w:rsidR="00990231" w:rsidRPr="00DA2973">
        <w:rPr>
          <w:rFonts w:hint="eastAsia"/>
        </w:rPr>
        <w:t>》</w:t>
      </w:r>
      <w:r w:rsidRPr="00DA2973">
        <w:rPr>
          <w:rFonts w:hint="eastAsia"/>
        </w:rPr>
        <w:t>给出的规则起草。</w:t>
      </w:r>
    </w:p>
    <w:p w14:paraId="55E2C994" w14:textId="126455A4" w:rsidR="00131373" w:rsidRPr="00DA2973" w:rsidRDefault="00131373" w:rsidP="00131373">
      <w:pPr>
        <w:pStyle w:val="afd"/>
      </w:pPr>
      <w:r w:rsidRPr="00DA2973">
        <w:rPr>
          <w:rFonts w:hint="eastAsia"/>
        </w:rPr>
        <w:t>本</w:t>
      </w:r>
      <w:r w:rsidR="00990231" w:rsidRPr="00DA2973">
        <w:rPr>
          <w:rFonts w:hint="eastAsia"/>
        </w:rPr>
        <w:t>文件</w:t>
      </w:r>
      <w:r w:rsidRPr="00DA2973">
        <w:rPr>
          <w:rFonts w:hint="eastAsia"/>
        </w:rPr>
        <w:t>由自然资源部</w:t>
      </w:r>
      <w:r w:rsidR="003D3A47" w:rsidRPr="00DA2973">
        <w:rPr>
          <w:rFonts w:hint="eastAsia"/>
        </w:rPr>
        <w:t>第二海洋研究所</w:t>
      </w:r>
      <w:r w:rsidRPr="00DA2973">
        <w:rPr>
          <w:rFonts w:hint="eastAsia"/>
        </w:rPr>
        <w:t>提出。</w:t>
      </w:r>
    </w:p>
    <w:p w14:paraId="785C155E" w14:textId="6FFBC3A0" w:rsidR="00131373" w:rsidRPr="00DA2973" w:rsidRDefault="00131373" w:rsidP="00131373">
      <w:pPr>
        <w:pStyle w:val="afd"/>
      </w:pPr>
      <w:r w:rsidRPr="00DA2973">
        <w:rPr>
          <w:rFonts w:hint="eastAsia"/>
        </w:rPr>
        <w:t>本</w:t>
      </w:r>
      <w:r w:rsidR="00990231" w:rsidRPr="00DA2973">
        <w:rPr>
          <w:rFonts w:hint="eastAsia"/>
        </w:rPr>
        <w:t>文件</w:t>
      </w:r>
      <w:r w:rsidRPr="00DA2973">
        <w:rPr>
          <w:rFonts w:hint="eastAsia"/>
        </w:rPr>
        <w:t>由</w:t>
      </w:r>
      <w:r w:rsidR="00901320" w:rsidRPr="00DA2973">
        <w:rPr>
          <w:rFonts w:hint="eastAsia"/>
        </w:rPr>
        <w:t>中国太平洋学会</w:t>
      </w:r>
      <w:r w:rsidRPr="00DA2973">
        <w:rPr>
          <w:rFonts w:hint="eastAsia"/>
        </w:rPr>
        <w:t>归口。</w:t>
      </w:r>
    </w:p>
    <w:p w14:paraId="7FACB8D9" w14:textId="41C63677" w:rsidR="00131373" w:rsidRPr="00DA2973" w:rsidRDefault="00131373" w:rsidP="00131373">
      <w:pPr>
        <w:pStyle w:val="afd"/>
      </w:pPr>
      <w:r w:rsidRPr="00DA2973">
        <w:rPr>
          <w:rFonts w:hint="eastAsia"/>
        </w:rPr>
        <w:t>本</w:t>
      </w:r>
      <w:r w:rsidR="00990231" w:rsidRPr="00DA2973">
        <w:rPr>
          <w:rFonts w:hint="eastAsia"/>
        </w:rPr>
        <w:t>文件</w:t>
      </w:r>
      <w:r w:rsidRPr="00DA2973">
        <w:rPr>
          <w:rFonts w:hint="eastAsia"/>
        </w:rPr>
        <w:t>起草单位：自然资源部第二海洋研究所、自然资源部第一海洋研究所</w:t>
      </w:r>
      <w:r w:rsidR="00391EC9" w:rsidRPr="00DA2973">
        <w:rPr>
          <w:rFonts w:hint="eastAsia"/>
        </w:rPr>
        <w:t>、北海预报中心</w:t>
      </w:r>
      <w:r w:rsidR="00215E21">
        <w:rPr>
          <w:rFonts w:hint="eastAsia"/>
        </w:rPr>
        <w:t>、</w:t>
      </w:r>
      <w:r w:rsidR="00215E21" w:rsidRPr="00215E21">
        <w:rPr>
          <w:rFonts w:hint="eastAsia"/>
        </w:rPr>
        <w:t>北京辰安科技股份有限公司</w:t>
      </w:r>
      <w:r w:rsidRPr="00DA2973">
        <w:rPr>
          <w:rFonts w:hint="eastAsia"/>
        </w:rPr>
        <w:t>。</w:t>
      </w:r>
    </w:p>
    <w:p w14:paraId="203C46DC" w14:textId="5867790A" w:rsidR="00131373" w:rsidRPr="00DA2973" w:rsidRDefault="00131373" w:rsidP="00131373">
      <w:pPr>
        <w:pStyle w:val="afd"/>
      </w:pPr>
      <w:r w:rsidRPr="00DA2973">
        <w:rPr>
          <w:rFonts w:hint="eastAsia"/>
        </w:rPr>
        <w:t>本</w:t>
      </w:r>
      <w:r w:rsidR="00990231" w:rsidRPr="00DA2973">
        <w:rPr>
          <w:rFonts w:hint="eastAsia"/>
        </w:rPr>
        <w:t>文件</w:t>
      </w:r>
      <w:r w:rsidRPr="00DA2973">
        <w:rPr>
          <w:rFonts w:hint="eastAsia"/>
        </w:rPr>
        <w:t>主要起草人：王迪峰、刘荣杰、靳熙芳</w:t>
      </w:r>
      <w:r w:rsidR="00ED0B35" w:rsidRPr="00DA2973">
        <w:rPr>
          <w:rFonts w:hint="eastAsia"/>
        </w:rPr>
        <w:t>、</w:t>
      </w:r>
      <w:r w:rsidR="00215E21" w:rsidRPr="00215E21">
        <w:rPr>
          <w:rFonts w:hint="eastAsia"/>
        </w:rPr>
        <w:t>栗健、</w:t>
      </w:r>
      <w:r w:rsidR="00215E21">
        <w:rPr>
          <w:rFonts w:hint="eastAsia"/>
        </w:rPr>
        <w:t>龚芳、</w:t>
      </w:r>
      <w:r w:rsidR="00215E21" w:rsidRPr="00215E21">
        <w:rPr>
          <w:rFonts w:hint="eastAsia"/>
        </w:rPr>
        <w:t>肖艳芳</w:t>
      </w:r>
      <w:r w:rsidR="00215E21">
        <w:rPr>
          <w:rFonts w:hint="eastAsia"/>
        </w:rPr>
        <w:t>、</w:t>
      </w:r>
      <w:r w:rsidR="00BD6241" w:rsidRPr="00BD6241">
        <w:rPr>
          <w:rFonts w:hint="eastAsia"/>
        </w:rPr>
        <w:t>李健</w:t>
      </w:r>
      <w:r w:rsidR="00BD6241">
        <w:rPr>
          <w:rFonts w:hint="eastAsia"/>
        </w:rPr>
        <w:t>、</w:t>
      </w:r>
      <w:r w:rsidR="00BD6241" w:rsidRPr="00BD6241">
        <w:rPr>
          <w:rFonts w:hint="eastAsia"/>
        </w:rPr>
        <w:t>宋彦</w:t>
      </w:r>
      <w:r w:rsidR="00BD6241">
        <w:rPr>
          <w:rFonts w:hint="eastAsia"/>
        </w:rPr>
        <w:t>、</w:t>
      </w:r>
      <w:r w:rsidR="00215E21" w:rsidRPr="00215E21">
        <w:rPr>
          <w:rFonts w:hint="eastAsia"/>
        </w:rPr>
        <w:t>吴乐</w:t>
      </w:r>
      <w:r w:rsidRPr="00DA2973">
        <w:rPr>
          <w:rFonts w:hint="eastAsia"/>
        </w:rPr>
        <w:t>等。</w:t>
      </w:r>
    </w:p>
    <w:p w14:paraId="43771A4C" w14:textId="681CF1C7" w:rsidR="00131373" w:rsidRPr="00DA2973" w:rsidRDefault="00131373" w:rsidP="00131373">
      <w:pPr>
        <w:pStyle w:val="afffff5"/>
        <w:spacing w:before="156" w:after="156"/>
      </w:pPr>
      <w:bookmarkStart w:id="12" w:name="_Toc74932362"/>
      <w:r w:rsidRPr="00DA2973">
        <w:rPr>
          <w:rFonts w:hint="eastAsia"/>
        </w:rPr>
        <w:lastRenderedPageBreak/>
        <w:t xml:space="preserve">引 </w:t>
      </w:r>
      <w:r w:rsidRPr="00DA2973">
        <w:t xml:space="preserve"> </w:t>
      </w:r>
      <w:r w:rsidRPr="00DA2973">
        <w:rPr>
          <w:rFonts w:hint="eastAsia"/>
        </w:rPr>
        <w:t>言</w:t>
      </w:r>
      <w:bookmarkEnd w:id="12"/>
    </w:p>
    <w:p w14:paraId="587EC2A6" w14:textId="6C70AAF3" w:rsidR="00131373" w:rsidRPr="00DA2973" w:rsidRDefault="00131373" w:rsidP="00131373">
      <w:pPr>
        <w:pStyle w:val="afd"/>
      </w:pPr>
      <w:r w:rsidRPr="00DA2973">
        <w:rPr>
          <w:rFonts w:hint="eastAsia"/>
        </w:rPr>
        <w:t>当前，我国海洋环境安全形势日益严峻，海洋</w:t>
      </w:r>
      <w:r w:rsidR="00CB4035" w:rsidRPr="00DA2973">
        <w:rPr>
          <w:rFonts w:hint="eastAsia"/>
        </w:rPr>
        <w:t>灾害</w:t>
      </w:r>
      <w:r w:rsidRPr="00DA2973">
        <w:rPr>
          <w:rFonts w:hint="eastAsia"/>
        </w:rPr>
        <w:t>频发，严重威胁着人民群众的生命财产安全，特别是在我国频发的风暴潮、绿潮和溢油等海洋</w:t>
      </w:r>
      <w:r w:rsidR="00CB4035" w:rsidRPr="00DA2973">
        <w:rPr>
          <w:rFonts w:hint="eastAsia"/>
        </w:rPr>
        <w:t>灾害</w:t>
      </w:r>
      <w:r w:rsidR="0004584F" w:rsidRPr="00DA2973">
        <w:rPr>
          <w:rFonts w:hint="eastAsia"/>
        </w:rPr>
        <w:t>，对于海上养殖区更是</w:t>
      </w:r>
      <w:r w:rsidR="000B2691" w:rsidRPr="00DA2973">
        <w:rPr>
          <w:rFonts w:hint="eastAsia"/>
        </w:rPr>
        <w:t>可能引起重大生命、财产损失</w:t>
      </w:r>
      <w:r w:rsidRPr="00DA2973">
        <w:rPr>
          <w:rFonts w:hint="eastAsia"/>
        </w:rPr>
        <w:t>。</w:t>
      </w:r>
      <w:r w:rsidR="000B2691" w:rsidRPr="00DA2973">
        <w:rPr>
          <w:rFonts w:hint="eastAsia"/>
        </w:rPr>
        <w:t>因此，海上养殖区的</w:t>
      </w:r>
      <w:r w:rsidR="00CB4035" w:rsidRPr="00DA2973">
        <w:rPr>
          <w:rFonts w:hint="eastAsia"/>
        </w:rPr>
        <w:t>海洋灾害区域风险预警</w:t>
      </w:r>
      <w:r w:rsidRPr="00DA2973">
        <w:rPr>
          <w:rFonts w:hint="eastAsia"/>
        </w:rPr>
        <w:t>是</w:t>
      </w:r>
      <w:r w:rsidR="00CB4035" w:rsidRPr="00DA2973">
        <w:rPr>
          <w:rFonts w:hint="eastAsia"/>
        </w:rPr>
        <w:t>海洋灾害</w:t>
      </w:r>
      <w:r w:rsidRPr="00DA2973">
        <w:rPr>
          <w:rFonts w:hint="eastAsia"/>
        </w:rPr>
        <w:t>应对的重要组成部分，其</w:t>
      </w:r>
      <w:r w:rsidR="00535B13" w:rsidRPr="00DA2973">
        <w:rPr>
          <w:rFonts w:hint="eastAsia"/>
        </w:rPr>
        <w:t>风险</w:t>
      </w:r>
      <w:r w:rsidRPr="00DA2973">
        <w:rPr>
          <w:rFonts w:hint="eastAsia"/>
        </w:rPr>
        <w:t>预警等级直接</w:t>
      </w:r>
      <w:r w:rsidR="009342DD" w:rsidRPr="00DA2973">
        <w:rPr>
          <w:rFonts w:hint="eastAsia"/>
        </w:rPr>
        <w:t>决定了</w:t>
      </w:r>
      <w:r w:rsidRPr="00DA2973">
        <w:rPr>
          <w:rFonts w:hint="eastAsia"/>
        </w:rPr>
        <w:t>海洋</w:t>
      </w:r>
      <w:r w:rsidR="00535B13" w:rsidRPr="00DA2973">
        <w:rPr>
          <w:rFonts w:hint="eastAsia"/>
        </w:rPr>
        <w:t>灾害及其</w:t>
      </w:r>
      <w:r w:rsidRPr="00DA2973">
        <w:rPr>
          <w:rFonts w:hint="eastAsia"/>
        </w:rPr>
        <w:t>后续</w:t>
      </w:r>
      <w:r w:rsidR="000B2691" w:rsidRPr="00DA2973">
        <w:rPr>
          <w:rFonts w:hint="eastAsia"/>
        </w:rPr>
        <w:t>影响</w:t>
      </w:r>
      <w:r w:rsidRPr="00DA2973">
        <w:rPr>
          <w:rFonts w:hint="eastAsia"/>
        </w:rPr>
        <w:t>的应对</w:t>
      </w:r>
      <w:r w:rsidR="0035566E" w:rsidRPr="00DA2973">
        <w:rPr>
          <w:rFonts w:hint="eastAsia"/>
        </w:rPr>
        <w:t>措施</w:t>
      </w:r>
      <w:r w:rsidRPr="00DA2973">
        <w:rPr>
          <w:rFonts w:hint="eastAsia"/>
        </w:rPr>
        <w:t>。因此</w:t>
      </w:r>
      <w:r w:rsidR="000359B7" w:rsidRPr="00DA2973">
        <w:rPr>
          <w:rFonts w:hint="eastAsia"/>
        </w:rPr>
        <w:t>，</w:t>
      </w:r>
      <w:r w:rsidR="00FE2F0F" w:rsidRPr="00DA2973">
        <w:rPr>
          <w:rFonts w:hint="eastAsia"/>
        </w:rPr>
        <w:t>海洋</w:t>
      </w:r>
      <w:r w:rsidR="00BA622E" w:rsidRPr="00DA2973">
        <w:rPr>
          <w:rFonts w:hint="eastAsia"/>
        </w:rPr>
        <w:t>灾害风险的</w:t>
      </w:r>
      <w:r w:rsidRPr="00DA2973">
        <w:rPr>
          <w:rFonts w:hint="eastAsia"/>
        </w:rPr>
        <w:t>精准预警是</w:t>
      </w:r>
      <w:r w:rsidR="00BA622E" w:rsidRPr="00DA2973">
        <w:rPr>
          <w:rFonts w:hint="eastAsia"/>
        </w:rPr>
        <w:t>灾害</w:t>
      </w:r>
      <w:r w:rsidRPr="00DA2973">
        <w:rPr>
          <w:rFonts w:hint="eastAsia"/>
        </w:rPr>
        <w:t>应对的首要任务。然而</w:t>
      </w:r>
      <w:r w:rsidR="002F4A04" w:rsidRPr="00DA2973">
        <w:rPr>
          <w:rFonts w:hint="eastAsia"/>
        </w:rPr>
        <w:t>，</w:t>
      </w:r>
      <w:r w:rsidRPr="00DA2973">
        <w:rPr>
          <w:rFonts w:hint="eastAsia"/>
        </w:rPr>
        <w:t>目前我国海洋</w:t>
      </w:r>
      <w:r w:rsidR="00BA622E" w:rsidRPr="00DA2973">
        <w:rPr>
          <w:rFonts w:hint="eastAsia"/>
        </w:rPr>
        <w:t>灾害</w:t>
      </w:r>
      <w:r w:rsidRPr="00DA2973">
        <w:rPr>
          <w:rFonts w:hint="eastAsia"/>
        </w:rPr>
        <w:t>主要依据</w:t>
      </w:r>
      <w:r w:rsidR="00BA622E" w:rsidRPr="00DA2973">
        <w:rPr>
          <w:rFonts w:hint="eastAsia"/>
        </w:rPr>
        <w:t>灾害</w:t>
      </w:r>
      <w:r w:rsidRPr="00DA2973">
        <w:rPr>
          <w:rFonts w:hint="eastAsia"/>
        </w:rPr>
        <w:t>本身的强度等级大小来确定预警等级，而未</w:t>
      </w:r>
      <w:r w:rsidR="00F974A5" w:rsidRPr="00DA2973">
        <w:rPr>
          <w:rFonts w:hint="eastAsia"/>
        </w:rPr>
        <w:t>考虑海洋</w:t>
      </w:r>
      <w:r w:rsidR="00BA622E" w:rsidRPr="00DA2973">
        <w:rPr>
          <w:rFonts w:hint="eastAsia"/>
        </w:rPr>
        <w:t>灾害</w:t>
      </w:r>
      <w:r w:rsidR="00F974A5" w:rsidRPr="00DA2973">
        <w:rPr>
          <w:rFonts w:hint="eastAsia"/>
        </w:rPr>
        <w:t>事件对</w:t>
      </w:r>
      <w:r w:rsidR="000B2691" w:rsidRPr="00DA2973">
        <w:rPr>
          <w:rFonts w:hint="eastAsia"/>
        </w:rPr>
        <w:t>海上养殖区</w:t>
      </w:r>
      <w:r w:rsidRPr="00DA2973">
        <w:rPr>
          <w:rFonts w:hint="eastAsia"/>
        </w:rPr>
        <w:t>内各承灾体的</w:t>
      </w:r>
      <w:r w:rsidR="00F974A5" w:rsidRPr="00DA2973">
        <w:rPr>
          <w:rFonts w:hint="eastAsia"/>
        </w:rPr>
        <w:t>危害</w:t>
      </w:r>
      <w:r w:rsidR="00BA622E" w:rsidRPr="00DA2973">
        <w:rPr>
          <w:rFonts w:hint="eastAsia"/>
        </w:rPr>
        <w:t>以及多种海洋灾害同时发生引起的后果</w:t>
      </w:r>
      <w:r w:rsidRPr="00DA2973">
        <w:rPr>
          <w:rFonts w:hint="eastAsia"/>
        </w:rPr>
        <w:t>，</w:t>
      </w:r>
      <w:r w:rsidR="002B2652" w:rsidRPr="00DA2973">
        <w:rPr>
          <w:rFonts w:hint="eastAsia"/>
        </w:rPr>
        <w:t>从而</w:t>
      </w:r>
      <w:r w:rsidRPr="00DA2973">
        <w:rPr>
          <w:rFonts w:hint="eastAsia"/>
        </w:rPr>
        <w:t>易</w:t>
      </w:r>
      <w:r w:rsidR="002B2652" w:rsidRPr="00DA2973">
        <w:rPr>
          <w:rFonts w:hint="eastAsia"/>
        </w:rPr>
        <w:t>出现应对</w:t>
      </w:r>
      <w:r w:rsidR="00901320" w:rsidRPr="00DA2973">
        <w:rPr>
          <w:rFonts w:hint="eastAsia"/>
        </w:rPr>
        <w:t>不力</w:t>
      </w:r>
      <w:r w:rsidR="002B2652" w:rsidRPr="00DA2973">
        <w:rPr>
          <w:rFonts w:hint="eastAsia"/>
        </w:rPr>
        <w:t>或应对过度的情况</w:t>
      </w:r>
      <w:r w:rsidRPr="00DA2973">
        <w:rPr>
          <w:rFonts w:hint="eastAsia"/>
        </w:rPr>
        <w:t>。</w:t>
      </w:r>
    </w:p>
    <w:p w14:paraId="11FE2D07" w14:textId="1BCB2DC4" w:rsidR="00131373" w:rsidRPr="00DA2973" w:rsidRDefault="00131373" w:rsidP="00131373">
      <w:pPr>
        <w:pStyle w:val="afd"/>
      </w:pPr>
      <w:bookmarkStart w:id="13" w:name="_Hlk66742493"/>
      <w:r w:rsidRPr="00DA2973">
        <w:rPr>
          <w:rFonts w:hint="eastAsia"/>
        </w:rPr>
        <w:t>为此，本标准</w:t>
      </w:r>
      <w:r w:rsidR="0066721E" w:rsidRPr="00DA2973">
        <w:rPr>
          <w:rFonts w:hint="eastAsia"/>
        </w:rPr>
        <w:t>旨</w:t>
      </w:r>
      <w:r w:rsidR="00574467" w:rsidRPr="00DA2973">
        <w:rPr>
          <w:rFonts w:hint="eastAsia"/>
        </w:rPr>
        <w:t>在</w:t>
      </w:r>
      <w:r w:rsidR="00535B13" w:rsidRPr="00DA2973">
        <w:rPr>
          <w:rFonts w:hint="eastAsia"/>
        </w:rPr>
        <w:t>绿潮、风暴潮等海洋灾害风险</w:t>
      </w:r>
      <w:r w:rsidR="00232EBC" w:rsidRPr="00DA2973">
        <w:rPr>
          <w:rFonts w:hint="eastAsia"/>
        </w:rPr>
        <w:t>预警</w:t>
      </w:r>
      <w:r w:rsidR="00535B13" w:rsidRPr="00DA2973">
        <w:rPr>
          <w:rFonts w:hint="eastAsia"/>
        </w:rPr>
        <w:t>技术导则等</w:t>
      </w:r>
      <w:r w:rsidR="00232EBC" w:rsidRPr="00DA2973">
        <w:rPr>
          <w:rFonts w:hint="eastAsia"/>
        </w:rPr>
        <w:t>相关团体</w:t>
      </w:r>
      <w:r w:rsidR="00535B13" w:rsidRPr="00DA2973">
        <w:rPr>
          <w:rFonts w:hint="eastAsia"/>
        </w:rPr>
        <w:t>标准</w:t>
      </w:r>
      <w:r w:rsidR="00574467" w:rsidRPr="00DA2973">
        <w:rPr>
          <w:rFonts w:hint="eastAsia"/>
        </w:rPr>
        <w:t>（已另案申报）基础上，</w:t>
      </w:r>
      <w:r w:rsidR="0066721E" w:rsidRPr="00DA2973">
        <w:rPr>
          <w:rFonts w:hint="eastAsia"/>
        </w:rPr>
        <w:t>形成</w:t>
      </w:r>
      <w:r w:rsidR="000B2691" w:rsidRPr="00DA2973">
        <w:rPr>
          <w:rFonts w:hint="eastAsia"/>
        </w:rPr>
        <w:t>针对海上养殖区的、</w:t>
      </w:r>
      <w:r w:rsidR="0066721E" w:rsidRPr="00DA2973">
        <w:rPr>
          <w:rFonts w:hint="eastAsia"/>
        </w:rPr>
        <w:t>合理科学的海洋灾害风险预警分级标准，指导</w:t>
      </w:r>
      <w:r w:rsidR="000B2691" w:rsidRPr="00DA2973">
        <w:rPr>
          <w:rFonts w:hint="eastAsia"/>
        </w:rPr>
        <w:t>海上养殖区</w:t>
      </w:r>
      <w:r w:rsidR="0066721E" w:rsidRPr="00DA2973">
        <w:rPr>
          <w:rFonts w:hint="eastAsia"/>
        </w:rPr>
        <w:t>灾害应对，规范本领域业务化工作和应用。</w:t>
      </w:r>
      <w:r w:rsidRPr="00DA2973">
        <w:t xml:space="preserve"> </w:t>
      </w:r>
    </w:p>
    <w:bookmarkEnd w:id="13"/>
    <w:p w14:paraId="5F122D66" w14:textId="77777777" w:rsidR="00131373" w:rsidRPr="00DA2973" w:rsidRDefault="00131373" w:rsidP="00131373">
      <w:pPr>
        <w:pStyle w:val="afd"/>
      </w:pPr>
    </w:p>
    <w:p w14:paraId="5764834F" w14:textId="77777777" w:rsidR="00131373" w:rsidRPr="00DA2973" w:rsidRDefault="00131373" w:rsidP="00131373">
      <w:pPr>
        <w:pStyle w:val="afd"/>
        <w:sectPr w:rsidR="00131373" w:rsidRPr="00DA2973" w:rsidSect="0040288D">
          <w:headerReference w:type="default" r:id="rId16"/>
          <w:footerReference w:type="default" r:id="rId17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14:paraId="460E650F" w14:textId="27B438A5" w:rsidR="00131373" w:rsidRPr="00DA2973" w:rsidRDefault="00B26FC2" w:rsidP="00B26FC2">
      <w:pPr>
        <w:pStyle w:val="afffff1"/>
      </w:pPr>
      <w:bookmarkStart w:id="14" w:name="_Toc74932363"/>
      <w:r w:rsidRPr="00DA2973">
        <w:rPr>
          <w:rFonts w:hAnsi="宋体" w:hint="eastAsia"/>
          <w:b/>
          <w:szCs w:val="32"/>
        </w:rPr>
        <w:lastRenderedPageBreak/>
        <w:t>海上养殖区海洋灾害风险预警等级划分方法</w:t>
      </w:r>
      <w:bookmarkEnd w:id="14"/>
    </w:p>
    <w:p w14:paraId="3147D7DA" w14:textId="77777777" w:rsidR="00131373" w:rsidRPr="00DA2973" w:rsidRDefault="00131373" w:rsidP="00131373">
      <w:pPr>
        <w:pStyle w:val="afc"/>
        <w:numPr>
          <w:ilvl w:val="0"/>
          <w:numId w:val="19"/>
        </w:numPr>
        <w:ind w:left="0"/>
        <w:outlineLvl w:val="1"/>
      </w:pPr>
      <w:bookmarkStart w:id="15" w:name="_Toc468310151"/>
      <w:bookmarkStart w:id="16" w:name="_Toc468310247"/>
      <w:bookmarkStart w:id="17" w:name="_Toc468310301"/>
      <w:bookmarkStart w:id="18" w:name="_Toc468314818"/>
      <w:bookmarkStart w:id="19" w:name="_Toc503036449"/>
      <w:bookmarkStart w:id="20" w:name="_Toc503036510"/>
      <w:bookmarkStart w:id="21" w:name="_Toc74932364"/>
      <w:r w:rsidRPr="00DA2973">
        <w:rPr>
          <w:rFonts w:hint="eastAsia"/>
        </w:rPr>
        <w:t>范围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2C309326" w14:textId="3B3456B8" w:rsidR="00131373" w:rsidRPr="00DA2973" w:rsidRDefault="00131373" w:rsidP="00131373">
      <w:pPr>
        <w:pStyle w:val="afd"/>
      </w:pPr>
      <w:r w:rsidRPr="00DA2973">
        <w:rPr>
          <w:rFonts w:hint="eastAsia"/>
        </w:rPr>
        <w:t>本</w:t>
      </w:r>
      <w:r w:rsidR="00D5601C" w:rsidRPr="00DA2973">
        <w:rPr>
          <w:rFonts w:hint="eastAsia"/>
        </w:rPr>
        <w:t>文件</w:t>
      </w:r>
      <w:r w:rsidR="00762DC4" w:rsidRPr="00DA2973">
        <w:rPr>
          <w:rFonts w:hint="eastAsia"/>
        </w:rPr>
        <w:t>规定</w:t>
      </w:r>
      <w:r w:rsidR="002A0CCB" w:rsidRPr="00DA2973">
        <w:rPr>
          <w:rFonts w:hint="eastAsia"/>
        </w:rPr>
        <w:t>了</w:t>
      </w:r>
      <w:r w:rsidR="00232EBC" w:rsidRPr="00DA2973">
        <w:rPr>
          <w:rFonts w:hint="eastAsia"/>
        </w:rPr>
        <w:t>海上养殖区</w:t>
      </w:r>
      <w:r w:rsidR="00762DC4" w:rsidRPr="00DA2973">
        <w:rPr>
          <w:rFonts w:hint="eastAsia"/>
        </w:rPr>
        <w:t>海洋灾害风险预警</w:t>
      </w:r>
      <w:r w:rsidR="00D5601C" w:rsidRPr="00DA2973">
        <w:rPr>
          <w:rFonts w:hint="eastAsia"/>
        </w:rPr>
        <w:t>的工作</w:t>
      </w:r>
      <w:r w:rsidR="002B2ED4" w:rsidRPr="00DA2973">
        <w:rPr>
          <w:rFonts w:hint="eastAsia"/>
        </w:rPr>
        <w:t>程序</w:t>
      </w:r>
      <w:r w:rsidR="0032126E" w:rsidRPr="00DA2973">
        <w:rPr>
          <w:rFonts w:hint="eastAsia"/>
        </w:rPr>
        <w:t>、资料搜集、单一海洋灾害事件的风险值计算、多种灾害共同影响下的风险值计算</w:t>
      </w:r>
      <w:r w:rsidR="00CB71BD" w:rsidRPr="00DA2973">
        <w:rPr>
          <w:rFonts w:hint="eastAsia"/>
        </w:rPr>
        <w:t>、风险预警等级确定与报告编制</w:t>
      </w:r>
      <w:r w:rsidR="002B2ED4" w:rsidRPr="00DA2973">
        <w:rPr>
          <w:rFonts w:hint="eastAsia"/>
        </w:rPr>
        <w:t>等</w:t>
      </w:r>
      <w:r w:rsidR="0032126E" w:rsidRPr="00DA2973">
        <w:rPr>
          <w:rFonts w:hint="eastAsia"/>
        </w:rPr>
        <w:t>内容</w:t>
      </w:r>
      <w:r w:rsidRPr="00DA2973">
        <w:rPr>
          <w:rFonts w:hint="eastAsia"/>
        </w:rPr>
        <w:t>。</w:t>
      </w:r>
    </w:p>
    <w:p w14:paraId="5E89E12F" w14:textId="7C0AE3B0" w:rsidR="00131373" w:rsidRPr="00DA2973" w:rsidRDefault="00131373" w:rsidP="00131373">
      <w:pPr>
        <w:pStyle w:val="afd"/>
      </w:pPr>
      <w:r w:rsidRPr="00DA2973">
        <w:rPr>
          <w:rFonts w:hint="eastAsia"/>
        </w:rPr>
        <w:t>本</w:t>
      </w:r>
      <w:r w:rsidR="00D5601C" w:rsidRPr="00DA2973">
        <w:rPr>
          <w:rFonts w:hint="eastAsia"/>
        </w:rPr>
        <w:t>文件</w:t>
      </w:r>
      <w:r w:rsidRPr="00DA2973">
        <w:rPr>
          <w:rFonts w:hint="eastAsia"/>
        </w:rPr>
        <w:t>适用于</w:t>
      </w:r>
      <w:r w:rsidR="00232EBC" w:rsidRPr="00DA2973">
        <w:rPr>
          <w:rFonts w:hint="eastAsia"/>
        </w:rPr>
        <w:t>海上养殖区的</w:t>
      </w:r>
      <w:r w:rsidRPr="00DA2973">
        <w:rPr>
          <w:rFonts w:hint="eastAsia"/>
        </w:rPr>
        <w:t>海洋</w:t>
      </w:r>
      <w:r w:rsidR="00762DC4" w:rsidRPr="00DA2973">
        <w:rPr>
          <w:rFonts w:hint="eastAsia"/>
        </w:rPr>
        <w:t>灾害</w:t>
      </w:r>
      <w:r w:rsidRPr="00DA2973">
        <w:rPr>
          <w:rFonts w:hint="eastAsia"/>
        </w:rPr>
        <w:t>应急风险预警报发布。</w:t>
      </w:r>
    </w:p>
    <w:p w14:paraId="6A90B3BE" w14:textId="77777777" w:rsidR="00131373" w:rsidRPr="00DA2973" w:rsidRDefault="00131373" w:rsidP="00131373">
      <w:pPr>
        <w:pStyle w:val="afc"/>
        <w:numPr>
          <w:ilvl w:val="0"/>
          <w:numId w:val="19"/>
        </w:numPr>
        <w:ind w:left="0"/>
        <w:outlineLvl w:val="1"/>
      </w:pPr>
      <w:bookmarkStart w:id="22" w:name="_Toc468310152"/>
      <w:bookmarkStart w:id="23" w:name="_Toc468310248"/>
      <w:bookmarkStart w:id="24" w:name="_Toc468310302"/>
      <w:bookmarkStart w:id="25" w:name="_Toc468314819"/>
      <w:bookmarkStart w:id="26" w:name="_Toc503036450"/>
      <w:bookmarkStart w:id="27" w:name="_Toc503036511"/>
      <w:bookmarkStart w:id="28" w:name="_Toc74932365"/>
      <w:r w:rsidRPr="00DA2973">
        <w:rPr>
          <w:rFonts w:hint="eastAsia"/>
        </w:rPr>
        <w:t>规范性引用文件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4C4C80E6" w14:textId="361AED08" w:rsidR="00131373" w:rsidRPr="00DA2973" w:rsidRDefault="00131373" w:rsidP="00131373">
      <w:pPr>
        <w:pStyle w:val="afd"/>
      </w:pPr>
      <w:r w:rsidRPr="00DA2973">
        <w:rPr>
          <w:rFonts w:hint="eastAsia"/>
        </w:rPr>
        <w:t>下列文件对于本文件的应用是必不可少的。凡是注日期的引用文件，仅</w:t>
      </w:r>
      <w:r w:rsidR="002B2ED4" w:rsidRPr="00DA2973">
        <w:rPr>
          <w:rFonts w:hint="eastAsia"/>
        </w:rPr>
        <w:t>所</w:t>
      </w:r>
      <w:r w:rsidRPr="00DA2973">
        <w:rPr>
          <w:rFonts w:hint="eastAsia"/>
        </w:rPr>
        <w:t>注日期的版本适用于本文件。凡是不注日期的引用文件，其最新版本（包括所有的修改单）适用于本文件。</w:t>
      </w:r>
    </w:p>
    <w:p w14:paraId="539E06B9" w14:textId="39248294" w:rsidR="009404F0" w:rsidRPr="00DA2973" w:rsidRDefault="009404F0" w:rsidP="00131373">
      <w:pPr>
        <w:pStyle w:val="afd"/>
      </w:pPr>
      <w:r w:rsidRPr="00DA2973">
        <w:rPr>
          <w:rFonts w:hint="eastAsia"/>
        </w:rPr>
        <w:t>G</w:t>
      </w:r>
      <w:r w:rsidRPr="00DA2973">
        <w:t xml:space="preserve">B/T 39632-2020 </w:t>
      </w:r>
      <w:r w:rsidRPr="00DA2973">
        <w:rPr>
          <w:rFonts w:hint="eastAsia"/>
        </w:rPr>
        <w:t>海洋防灾减灾术语</w:t>
      </w:r>
    </w:p>
    <w:p w14:paraId="3A115989" w14:textId="77777777" w:rsidR="00896A01" w:rsidRPr="00DA2973" w:rsidRDefault="00896A01" w:rsidP="00131373">
      <w:pPr>
        <w:pStyle w:val="afd"/>
      </w:pPr>
    </w:p>
    <w:p w14:paraId="1E4DA104" w14:textId="5BB782C8" w:rsidR="00560003" w:rsidRPr="00DA2973" w:rsidRDefault="00560003" w:rsidP="00560003">
      <w:pPr>
        <w:pStyle w:val="afd"/>
      </w:pPr>
      <w:r w:rsidRPr="00DA2973">
        <w:rPr>
          <w:rFonts w:hint="eastAsia"/>
        </w:rPr>
        <w:t>绿潮灾害风险</w:t>
      </w:r>
      <w:r w:rsidR="00232EBC" w:rsidRPr="00DA2973">
        <w:rPr>
          <w:rFonts w:hint="eastAsia"/>
        </w:rPr>
        <w:t>预警</w:t>
      </w:r>
      <w:r w:rsidRPr="00DA2973">
        <w:rPr>
          <w:rFonts w:hint="eastAsia"/>
        </w:rPr>
        <w:t>技术导则（北海预报中心</w:t>
      </w:r>
      <w:r w:rsidR="00A83554" w:rsidRPr="00DA2973">
        <w:rPr>
          <w:rFonts w:hint="eastAsia"/>
        </w:rPr>
        <w:t>牵头</w:t>
      </w:r>
      <w:r w:rsidRPr="00DA2973">
        <w:rPr>
          <w:rFonts w:hint="eastAsia"/>
        </w:rPr>
        <w:t>，团标申报中）</w:t>
      </w:r>
    </w:p>
    <w:p w14:paraId="094C96AD" w14:textId="50E8B726" w:rsidR="00560003" w:rsidRPr="00DA2973" w:rsidRDefault="00560003" w:rsidP="00131373">
      <w:pPr>
        <w:pStyle w:val="afd"/>
      </w:pPr>
      <w:r w:rsidRPr="00DA2973">
        <w:rPr>
          <w:rFonts w:hint="eastAsia"/>
        </w:rPr>
        <w:t>风暴潮灾害风险</w:t>
      </w:r>
      <w:r w:rsidR="00232EBC" w:rsidRPr="00DA2973">
        <w:rPr>
          <w:rFonts w:hint="eastAsia"/>
        </w:rPr>
        <w:t>预警</w:t>
      </w:r>
      <w:r w:rsidRPr="00DA2973">
        <w:rPr>
          <w:rFonts w:hint="eastAsia"/>
        </w:rPr>
        <w:t>技术导则（清华大学</w:t>
      </w:r>
      <w:r w:rsidR="00A83554" w:rsidRPr="00DA2973">
        <w:rPr>
          <w:rFonts w:hint="eastAsia"/>
        </w:rPr>
        <w:t>牵头</w:t>
      </w:r>
      <w:r w:rsidRPr="00DA2973">
        <w:rPr>
          <w:rFonts w:hint="eastAsia"/>
        </w:rPr>
        <w:t>，团标申报中）</w:t>
      </w:r>
    </w:p>
    <w:p w14:paraId="337D4015" w14:textId="77777777" w:rsidR="00131373" w:rsidRPr="00DA2973" w:rsidRDefault="00131373" w:rsidP="00131373">
      <w:pPr>
        <w:pStyle w:val="afc"/>
        <w:numPr>
          <w:ilvl w:val="0"/>
          <w:numId w:val="19"/>
        </w:numPr>
        <w:ind w:left="0"/>
        <w:outlineLvl w:val="1"/>
      </w:pPr>
      <w:bookmarkStart w:id="29" w:name="_Toc468310153"/>
      <w:bookmarkStart w:id="30" w:name="_Toc468310249"/>
      <w:bookmarkStart w:id="31" w:name="_Toc468310303"/>
      <w:bookmarkStart w:id="32" w:name="_Toc468314820"/>
      <w:bookmarkStart w:id="33" w:name="_Toc503036451"/>
      <w:bookmarkStart w:id="34" w:name="_Toc503036512"/>
      <w:bookmarkStart w:id="35" w:name="_Toc74932366"/>
      <w:r w:rsidRPr="00DA2973">
        <w:rPr>
          <w:rFonts w:hint="eastAsia"/>
        </w:rPr>
        <w:t>术语和定义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7F745DE3" w14:textId="2C21AF11" w:rsidR="001C58D8" w:rsidRPr="00DA2973" w:rsidRDefault="001C58D8" w:rsidP="00131373">
      <w:pPr>
        <w:pStyle w:val="affb"/>
        <w:numPr>
          <w:ilvl w:val="1"/>
          <w:numId w:val="19"/>
        </w:numPr>
        <w:jc w:val="left"/>
        <w:outlineLvl w:val="2"/>
      </w:pPr>
      <w:bookmarkStart w:id="36" w:name="_Toc468310154"/>
      <w:bookmarkStart w:id="37" w:name="_Toc503036452"/>
      <w:bookmarkStart w:id="38" w:name="_Hlk63441147"/>
      <w:bookmarkStart w:id="39" w:name="_Toc74932367"/>
      <w:bookmarkEnd w:id="36"/>
      <w:bookmarkEnd w:id="37"/>
      <w:r w:rsidRPr="00DA2973">
        <w:rPr>
          <w:rFonts w:hint="eastAsia"/>
        </w:rPr>
        <w:t>海上养殖区</w:t>
      </w:r>
      <w:r w:rsidRPr="00DA2973">
        <w:t xml:space="preserve">mariculture </w:t>
      </w:r>
      <w:r w:rsidRPr="00DA2973">
        <w:rPr>
          <w:rFonts w:hint="eastAsia"/>
        </w:rPr>
        <w:t>zone</w:t>
      </w:r>
    </w:p>
    <w:p w14:paraId="558257BA" w14:textId="7AFAE8CE" w:rsidR="001C58D8" w:rsidRPr="00DA2973" w:rsidRDefault="001C58D8" w:rsidP="001C58D8">
      <w:pPr>
        <w:pStyle w:val="afd"/>
      </w:pPr>
      <w:r w:rsidRPr="00DA2973">
        <w:t>养殖鱼、虾蟹、贝、藻等海水经济动植物使用的海域</w:t>
      </w:r>
      <w:r w:rsidRPr="00DA2973">
        <w:rPr>
          <w:rFonts w:hint="eastAsia"/>
        </w:rPr>
        <w:t>。</w:t>
      </w:r>
    </w:p>
    <w:p w14:paraId="67102BAF" w14:textId="2E42D8C2" w:rsidR="00131373" w:rsidRPr="00DA2973" w:rsidRDefault="001C58D8" w:rsidP="00131373">
      <w:pPr>
        <w:pStyle w:val="affb"/>
        <w:numPr>
          <w:ilvl w:val="1"/>
          <w:numId w:val="19"/>
        </w:numPr>
        <w:jc w:val="left"/>
        <w:outlineLvl w:val="2"/>
      </w:pPr>
      <w:r w:rsidRPr="00DA2973">
        <w:rPr>
          <w:rFonts w:hint="eastAsia"/>
        </w:rPr>
        <w:t>海洋</w:t>
      </w:r>
      <w:bookmarkEnd w:id="38"/>
      <w:r w:rsidRPr="00DA2973">
        <w:rPr>
          <w:rFonts w:hint="eastAsia"/>
        </w:rPr>
        <w:t>灾害</w:t>
      </w:r>
      <w:r w:rsidRPr="00DA2973">
        <w:rPr>
          <w:rFonts w:hint="eastAsia"/>
        </w:rPr>
        <w:t>m</w:t>
      </w:r>
      <w:r w:rsidRPr="00DA2973">
        <w:t xml:space="preserve">arine </w:t>
      </w:r>
      <w:r w:rsidRPr="00DA2973">
        <w:rPr>
          <w:rFonts w:hint="eastAsia"/>
        </w:rPr>
        <w:t>disaster</w:t>
      </w:r>
      <w:bookmarkEnd w:id="39"/>
    </w:p>
    <w:p w14:paraId="6427B555" w14:textId="3B156E31" w:rsidR="005679FA" w:rsidRPr="00DA2973" w:rsidRDefault="009404F0">
      <w:pPr>
        <w:pStyle w:val="afd"/>
      </w:pPr>
      <w:r w:rsidRPr="00DA2973">
        <w:rPr>
          <w:rFonts w:hint="eastAsia"/>
        </w:rPr>
        <w:t>海洋自然环境发生异常或激烈变化，导致在海上或陆地发生的危害社会、经济、环境和生命财产的现象或事件。</w:t>
      </w:r>
    </w:p>
    <w:p w14:paraId="6601B019" w14:textId="40312671" w:rsidR="00442F3F" w:rsidRPr="00DA2973" w:rsidRDefault="00442F3F">
      <w:pPr>
        <w:pStyle w:val="afd"/>
      </w:pPr>
      <w:r w:rsidRPr="00DA2973">
        <w:rPr>
          <w:rFonts w:hint="eastAsia"/>
        </w:rPr>
        <w:t>[</w:t>
      </w:r>
      <w:r w:rsidR="004C5886" w:rsidRPr="00DA2973">
        <w:rPr>
          <w:rFonts w:hint="eastAsia"/>
        </w:rPr>
        <w:t>来源：</w:t>
      </w:r>
      <w:r w:rsidRPr="00DA2973">
        <w:rPr>
          <w:rFonts w:hint="eastAsia"/>
        </w:rPr>
        <w:t>GB/T 39632-2020</w:t>
      </w:r>
      <w:r w:rsidRPr="00DA2973">
        <w:rPr>
          <w:rFonts w:hint="eastAsia"/>
        </w:rPr>
        <w:t>，</w:t>
      </w:r>
      <w:r w:rsidRPr="00DA2973">
        <w:rPr>
          <w:rFonts w:hint="eastAsia"/>
        </w:rPr>
        <w:t>2.1]</w:t>
      </w:r>
    </w:p>
    <w:p w14:paraId="389C9252" w14:textId="26354E57" w:rsidR="008A75AF" w:rsidRPr="00DA2973" w:rsidRDefault="008A75AF">
      <w:pPr>
        <w:pStyle w:val="afd"/>
      </w:pPr>
      <w:r w:rsidRPr="00DA2973">
        <w:rPr>
          <w:rFonts w:hint="eastAsia"/>
        </w:rPr>
        <w:t>注：本标准中主要包括风暴潮、</w:t>
      </w:r>
      <w:r w:rsidR="00C27FD8" w:rsidRPr="00DA2973">
        <w:rPr>
          <w:rFonts w:hint="eastAsia"/>
        </w:rPr>
        <w:t>绿潮</w:t>
      </w:r>
      <w:r w:rsidRPr="00DA2973">
        <w:rPr>
          <w:rFonts w:hint="eastAsia"/>
        </w:rPr>
        <w:t>、溢油等</w:t>
      </w:r>
      <w:r w:rsidR="00C27FD8" w:rsidRPr="00DA2973">
        <w:rPr>
          <w:rFonts w:hint="eastAsia"/>
        </w:rPr>
        <w:t>海洋</w:t>
      </w:r>
      <w:r w:rsidRPr="00DA2973">
        <w:rPr>
          <w:rFonts w:hint="eastAsia"/>
        </w:rPr>
        <w:t>灾害。</w:t>
      </w:r>
    </w:p>
    <w:p w14:paraId="3A5CC6F5" w14:textId="608D6A0C" w:rsidR="00131373" w:rsidRPr="00DA2973" w:rsidRDefault="00131373" w:rsidP="00131373">
      <w:pPr>
        <w:pStyle w:val="affb"/>
        <w:numPr>
          <w:ilvl w:val="1"/>
          <w:numId w:val="19"/>
        </w:numPr>
        <w:jc w:val="left"/>
        <w:outlineLvl w:val="2"/>
      </w:pPr>
      <w:bookmarkStart w:id="40" w:name="_Toc74932368"/>
      <w:r w:rsidRPr="00DA2973">
        <w:rPr>
          <w:rFonts w:hint="eastAsia"/>
        </w:rPr>
        <w:t>预警区域</w:t>
      </w:r>
      <w:r w:rsidRPr="00DA2973">
        <w:rPr>
          <w:rFonts w:hint="eastAsia"/>
        </w:rPr>
        <w:t>pre-</w:t>
      </w:r>
      <w:r w:rsidRPr="00DA2973">
        <w:t xml:space="preserve">warning </w:t>
      </w:r>
      <w:r w:rsidR="007A72D4" w:rsidRPr="00DA2973">
        <w:t>region</w:t>
      </w:r>
      <w:bookmarkEnd w:id="40"/>
    </w:p>
    <w:p w14:paraId="6FC5DB59" w14:textId="240C1192" w:rsidR="000B3025" w:rsidRPr="00DA2973" w:rsidRDefault="00D45CE5" w:rsidP="00131373">
      <w:pPr>
        <w:pStyle w:val="afd"/>
      </w:pPr>
      <w:r w:rsidRPr="00DA2973">
        <w:rPr>
          <w:rFonts w:hint="eastAsia"/>
        </w:rPr>
        <w:t>海上养殖区</w:t>
      </w:r>
      <w:r w:rsidR="00C305BF" w:rsidRPr="00DA2973">
        <w:rPr>
          <w:rFonts w:hint="eastAsia"/>
        </w:rPr>
        <w:t>所在地级市</w:t>
      </w:r>
      <w:r w:rsidRPr="00DA2973">
        <w:rPr>
          <w:rFonts w:hint="eastAsia"/>
        </w:rPr>
        <w:t>周边海域</w:t>
      </w:r>
      <w:r w:rsidR="00131373" w:rsidRPr="00DA2973">
        <w:rPr>
          <w:rFonts w:hint="eastAsia"/>
        </w:rPr>
        <w:t>。</w:t>
      </w:r>
    </w:p>
    <w:p w14:paraId="6B138DE7" w14:textId="77777777" w:rsidR="00891685" w:rsidRPr="00DA2973" w:rsidRDefault="00891685" w:rsidP="00131373">
      <w:pPr>
        <w:pStyle w:val="afd"/>
      </w:pPr>
    </w:p>
    <w:p w14:paraId="1A84DB50" w14:textId="3EC58C1F" w:rsidR="00891685" w:rsidRPr="00DA2973" w:rsidRDefault="00891685" w:rsidP="0032126E">
      <w:pPr>
        <w:pStyle w:val="affb"/>
        <w:numPr>
          <w:ilvl w:val="1"/>
          <w:numId w:val="19"/>
        </w:numPr>
        <w:jc w:val="left"/>
        <w:outlineLvl w:val="2"/>
      </w:pPr>
      <w:bookmarkStart w:id="41" w:name="_Toc74932369"/>
      <w:r w:rsidRPr="00DA2973">
        <w:rPr>
          <w:rFonts w:hint="eastAsia"/>
        </w:rPr>
        <w:t>区域综合风险</w:t>
      </w:r>
      <w:r w:rsidR="007A72D4" w:rsidRPr="00DA2973">
        <w:rPr>
          <w:rFonts w:hint="eastAsia"/>
        </w:rPr>
        <w:t>r</w:t>
      </w:r>
      <w:r w:rsidR="007A72D4" w:rsidRPr="00DA2973">
        <w:t>egional universal risk</w:t>
      </w:r>
      <w:bookmarkEnd w:id="41"/>
    </w:p>
    <w:p w14:paraId="3CC105FF" w14:textId="06EE4A6D" w:rsidR="00891685" w:rsidRPr="00DA2973" w:rsidRDefault="00133E82" w:rsidP="00131373">
      <w:pPr>
        <w:pStyle w:val="afd"/>
      </w:pPr>
      <w:r w:rsidRPr="00DA2973">
        <w:rPr>
          <w:rFonts w:hint="eastAsia"/>
        </w:rPr>
        <w:t>在区域尺度上对</w:t>
      </w:r>
      <w:r w:rsidR="008A3186" w:rsidRPr="00DA2973">
        <w:rPr>
          <w:rFonts w:hint="eastAsia"/>
        </w:rPr>
        <w:t>多种</w:t>
      </w:r>
      <w:r w:rsidRPr="00DA2973">
        <w:rPr>
          <w:rFonts w:hint="eastAsia"/>
        </w:rPr>
        <w:t>海洋灾害造成环境污染、</w:t>
      </w:r>
      <w:r w:rsidR="008A3186" w:rsidRPr="00DA2973">
        <w:rPr>
          <w:rFonts w:hint="eastAsia"/>
        </w:rPr>
        <w:t>人员伤亡、经济损失等不利作用的可能性和</w:t>
      </w:r>
      <w:r w:rsidR="00A02882" w:rsidRPr="00DA2973">
        <w:rPr>
          <w:rFonts w:hint="eastAsia"/>
        </w:rPr>
        <w:t>相对风险</w:t>
      </w:r>
      <w:r w:rsidR="008A3186" w:rsidRPr="00DA2973">
        <w:rPr>
          <w:rFonts w:hint="eastAsia"/>
        </w:rPr>
        <w:t>大小进行评估的结果。</w:t>
      </w:r>
    </w:p>
    <w:p w14:paraId="166441B1" w14:textId="55D0ADED" w:rsidR="00131373" w:rsidRPr="00DA2973" w:rsidRDefault="00131373" w:rsidP="00131373">
      <w:pPr>
        <w:pStyle w:val="afd"/>
      </w:pPr>
    </w:p>
    <w:p w14:paraId="1F38E265" w14:textId="76F6CF09" w:rsidR="00131373" w:rsidRPr="00DA2973" w:rsidRDefault="00FB0CB5" w:rsidP="00131373">
      <w:pPr>
        <w:pStyle w:val="afc"/>
        <w:numPr>
          <w:ilvl w:val="0"/>
          <w:numId w:val="19"/>
        </w:numPr>
        <w:ind w:left="0"/>
        <w:outlineLvl w:val="1"/>
      </w:pPr>
      <w:bookmarkStart w:id="42" w:name="_Toc74932370"/>
      <w:r w:rsidRPr="00DA2973">
        <w:rPr>
          <w:rFonts w:hint="eastAsia"/>
        </w:rPr>
        <w:t>海上养殖区</w:t>
      </w:r>
      <w:r w:rsidR="003F6BC3" w:rsidRPr="00DA2973">
        <w:rPr>
          <w:rFonts w:hint="eastAsia"/>
        </w:rPr>
        <w:t>海洋灾害风险预警分级</w:t>
      </w:r>
      <w:bookmarkEnd w:id="42"/>
    </w:p>
    <w:p w14:paraId="3B209350" w14:textId="390FE246" w:rsidR="00C470CA" w:rsidRPr="00DA2973" w:rsidRDefault="00C470CA" w:rsidP="00131373">
      <w:pPr>
        <w:pStyle w:val="afd"/>
      </w:pPr>
      <w:r w:rsidRPr="00DA2973">
        <w:rPr>
          <w:rFonts w:hint="eastAsia"/>
        </w:rPr>
        <w:lastRenderedPageBreak/>
        <w:t>统筹</w:t>
      </w:r>
      <w:r w:rsidR="00D45CE5" w:rsidRPr="00DA2973">
        <w:rPr>
          <w:rFonts w:hint="eastAsia"/>
        </w:rPr>
        <w:t>预警</w:t>
      </w:r>
      <w:r w:rsidRPr="00DA2973">
        <w:rPr>
          <w:rFonts w:hint="eastAsia"/>
        </w:rPr>
        <w:t>区域内正在发生的海洋灾害类型、灾害事件等级以及当前灾害事件中承灾体的风险预测等级，计算区域综合风险，并根据综合风险值的大小，将</w:t>
      </w:r>
      <w:r w:rsidR="00D45CE5" w:rsidRPr="00DA2973">
        <w:rPr>
          <w:rFonts w:hint="eastAsia"/>
        </w:rPr>
        <w:t>海上养殖区</w:t>
      </w:r>
      <w:r w:rsidRPr="00DA2973">
        <w:rPr>
          <w:rFonts w:hint="eastAsia"/>
        </w:rPr>
        <w:t>海洋灾害风险预警分为</w:t>
      </w:r>
      <w:r w:rsidR="00D45CE5" w:rsidRPr="00DA2973">
        <w:t>4</w:t>
      </w:r>
      <w:r w:rsidRPr="00DA2973">
        <w:rPr>
          <w:rFonts w:hint="eastAsia"/>
        </w:rPr>
        <w:t>个级别。</w:t>
      </w:r>
    </w:p>
    <w:p w14:paraId="35466163" w14:textId="45830680" w:rsidR="00560CDA" w:rsidRPr="00DA2973" w:rsidRDefault="005E2E6E" w:rsidP="00560CDA">
      <w:pPr>
        <w:pStyle w:val="afd"/>
        <w:numPr>
          <w:ilvl w:val="0"/>
          <w:numId w:val="24"/>
        </w:numPr>
        <w:ind w:firstLineChars="0"/>
      </w:pPr>
      <w:r w:rsidRPr="00DA2973">
        <w:rPr>
          <w:rFonts w:hint="eastAsia"/>
        </w:rPr>
        <w:t>特大风险预警（Ⅰ级）</w:t>
      </w:r>
      <w:r w:rsidR="00560CDA" w:rsidRPr="00DA2973">
        <w:rPr>
          <w:rFonts w:hint="eastAsia"/>
        </w:rPr>
        <w:t>：海洋灾害事件具有非常高的风险，</w:t>
      </w:r>
      <w:r w:rsidR="00D45CE5" w:rsidRPr="00DA2973">
        <w:rPr>
          <w:rFonts w:hint="eastAsia"/>
        </w:rPr>
        <w:t>预警</w:t>
      </w:r>
      <w:r w:rsidR="00560CDA" w:rsidRPr="00DA2973">
        <w:rPr>
          <w:rFonts w:hint="eastAsia"/>
        </w:rPr>
        <w:t>区域综合风险值范围</w:t>
      </w:r>
      <w:r w:rsidR="00560CDA" w:rsidRPr="00DA2973">
        <w:rPr>
          <w:rFonts w:hint="eastAsia"/>
        </w:rPr>
        <w:t>(</w:t>
      </w:r>
      <w:r w:rsidR="00D45CE5" w:rsidRPr="00DA2973">
        <w:t>7.5</w:t>
      </w:r>
      <w:r w:rsidR="00560CDA" w:rsidRPr="00DA2973">
        <w:t>-10]</w:t>
      </w:r>
      <w:r w:rsidR="00560CDA" w:rsidRPr="00DA2973">
        <w:rPr>
          <w:rFonts w:hint="eastAsia"/>
        </w:rPr>
        <w:t>。</w:t>
      </w:r>
    </w:p>
    <w:p w14:paraId="19F9E801" w14:textId="20361578" w:rsidR="00560CDA" w:rsidRPr="00DA2973" w:rsidRDefault="005E2E6E" w:rsidP="00560CDA">
      <w:pPr>
        <w:pStyle w:val="afd"/>
        <w:numPr>
          <w:ilvl w:val="0"/>
          <w:numId w:val="24"/>
        </w:numPr>
        <w:ind w:firstLineChars="0"/>
      </w:pPr>
      <w:r w:rsidRPr="00DA2973">
        <w:rPr>
          <w:rFonts w:hint="eastAsia"/>
        </w:rPr>
        <w:t>重大风险预警（Ⅱ级）</w:t>
      </w:r>
      <w:r w:rsidR="00560CDA" w:rsidRPr="00DA2973">
        <w:rPr>
          <w:rFonts w:hint="eastAsia"/>
        </w:rPr>
        <w:t>：海洋灾害事件具有较高的风险，</w:t>
      </w:r>
      <w:r w:rsidR="00D45CE5" w:rsidRPr="00DA2973">
        <w:rPr>
          <w:rFonts w:hint="eastAsia"/>
        </w:rPr>
        <w:t>预警</w:t>
      </w:r>
      <w:r w:rsidR="00560CDA" w:rsidRPr="00DA2973">
        <w:rPr>
          <w:rFonts w:hint="eastAsia"/>
        </w:rPr>
        <w:t>区域综合风险值范围</w:t>
      </w:r>
      <w:r w:rsidR="00560CDA" w:rsidRPr="00DA2973">
        <w:rPr>
          <w:rFonts w:hint="eastAsia"/>
        </w:rPr>
        <w:t>(</w:t>
      </w:r>
      <w:r w:rsidR="00D45CE5" w:rsidRPr="00DA2973">
        <w:t>5</w:t>
      </w:r>
      <w:r w:rsidR="00560CDA" w:rsidRPr="00DA2973">
        <w:t>-</w:t>
      </w:r>
      <w:r w:rsidR="00D45CE5" w:rsidRPr="00DA2973">
        <w:t>7.5</w:t>
      </w:r>
      <w:r w:rsidR="00560CDA" w:rsidRPr="00DA2973">
        <w:t>]</w:t>
      </w:r>
      <w:r w:rsidR="00560CDA" w:rsidRPr="00DA2973">
        <w:rPr>
          <w:rFonts w:hint="eastAsia"/>
        </w:rPr>
        <w:t>。</w:t>
      </w:r>
    </w:p>
    <w:p w14:paraId="26BC5C6E" w14:textId="5BAF9645" w:rsidR="00560CDA" w:rsidRPr="00DA2973" w:rsidRDefault="005E2E6E" w:rsidP="00560CDA">
      <w:pPr>
        <w:pStyle w:val="afd"/>
        <w:numPr>
          <w:ilvl w:val="0"/>
          <w:numId w:val="24"/>
        </w:numPr>
        <w:ind w:firstLineChars="0"/>
      </w:pPr>
      <w:r w:rsidRPr="00DA2973">
        <w:rPr>
          <w:rFonts w:hint="eastAsia"/>
        </w:rPr>
        <w:t>较大风险预警（Ⅲ级）</w:t>
      </w:r>
      <w:r w:rsidR="00560CDA" w:rsidRPr="00DA2973">
        <w:rPr>
          <w:rFonts w:hint="eastAsia"/>
        </w:rPr>
        <w:t>：海洋灾害事件具有高风险，</w:t>
      </w:r>
      <w:r w:rsidR="00D45CE5" w:rsidRPr="00DA2973">
        <w:rPr>
          <w:rFonts w:hint="eastAsia"/>
        </w:rPr>
        <w:t>预警</w:t>
      </w:r>
      <w:r w:rsidR="00560CDA" w:rsidRPr="00DA2973">
        <w:rPr>
          <w:rFonts w:hint="eastAsia"/>
        </w:rPr>
        <w:t>区域综合风险值范围</w:t>
      </w:r>
      <w:r w:rsidR="00560CDA" w:rsidRPr="00DA2973">
        <w:rPr>
          <w:rFonts w:hint="eastAsia"/>
        </w:rPr>
        <w:t>(</w:t>
      </w:r>
      <w:r w:rsidR="00D45CE5" w:rsidRPr="00DA2973">
        <w:t>2.5</w:t>
      </w:r>
      <w:r w:rsidR="00560CDA" w:rsidRPr="00DA2973">
        <w:t>-</w:t>
      </w:r>
      <w:r w:rsidR="00D45CE5" w:rsidRPr="00DA2973">
        <w:t>5</w:t>
      </w:r>
      <w:r w:rsidR="00560CDA" w:rsidRPr="00DA2973">
        <w:t>]</w:t>
      </w:r>
      <w:r w:rsidR="00560CDA" w:rsidRPr="00DA2973">
        <w:rPr>
          <w:rFonts w:hint="eastAsia"/>
        </w:rPr>
        <w:t>。</w:t>
      </w:r>
    </w:p>
    <w:p w14:paraId="6DD31D2E" w14:textId="66E503F5" w:rsidR="00560CDA" w:rsidRPr="00DA2973" w:rsidRDefault="005E2E6E" w:rsidP="00560CDA">
      <w:pPr>
        <w:pStyle w:val="afd"/>
        <w:numPr>
          <w:ilvl w:val="0"/>
          <w:numId w:val="24"/>
        </w:numPr>
        <w:ind w:firstLineChars="0"/>
      </w:pPr>
      <w:r w:rsidRPr="00DA2973">
        <w:rPr>
          <w:rFonts w:hint="eastAsia"/>
        </w:rPr>
        <w:t>一般风险预警（Ⅳ级）</w:t>
      </w:r>
      <w:r w:rsidR="00560CDA" w:rsidRPr="00DA2973">
        <w:rPr>
          <w:rFonts w:hint="eastAsia"/>
        </w:rPr>
        <w:t>：海洋灾害事件具有较低的风险，</w:t>
      </w:r>
      <w:r w:rsidR="00D45CE5" w:rsidRPr="00DA2973">
        <w:rPr>
          <w:rFonts w:hint="eastAsia"/>
        </w:rPr>
        <w:t>预警</w:t>
      </w:r>
      <w:r w:rsidR="00560CDA" w:rsidRPr="00DA2973">
        <w:rPr>
          <w:rFonts w:hint="eastAsia"/>
        </w:rPr>
        <w:t>区域综合风险值范围</w:t>
      </w:r>
      <w:r w:rsidR="00560CDA" w:rsidRPr="00DA2973">
        <w:rPr>
          <w:rFonts w:hint="eastAsia"/>
        </w:rPr>
        <w:t>(</w:t>
      </w:r>
      <w:r w:rsidR="00D45CE5" w:rsidRPr="00DA2973">
        <w:t>0</w:t>
      </w:r>
      <w:r w:rsidR="00560CDA" w:rsidRPr="00DA2973">
        <w:t>-</w:t>
      </w:r>
      <w:r w:rsidR="00D45CE5" w:rsidRPr="00DA2973">
        <w:t>2.5</w:t>
      </w:r>
      <w:r w:rsidR="00560CDA" w:rsidRPr="00DA2973">
        <w:t>]</w:t>
      </w:r>
      <w:r w:rsidR="00560CDA" w:rsidRPr="00DA2973">
        <w:rPr>
          <w:rFonts w:hint="eastAsia"/>
        </w:rPr>
        <w:t>。</w:t>
      </w:r>
    </w:p>
    <w:p w14:paraId="185B53A5" w14:textId="77777777" w:rsidR="00131373" w:rsidRPr="00DA2973" w:rsidRDefault="00131373" w:rsidP="00131373">
      <w:pPr>
        <w:pStyle w:val="afd"/>
      </w:pPr>
    </w:p>
    <w:p w14:paraId="02A49B8A" w14:textId="568858E5" w:rsidR="00131373" w:rsidRPr="00DA2973" w:rsidRDefault="0089691C" w:rsidP="00131373">
      <w:pPr>
        <w:pStyle w:val="afc"/>
        <w:numPr>
          <w:ilvl w:val="0"/>
          <w:numId w:val="19"/>
        </w:numPr>
        <w:ind w:left="0"/>
        <w:outlineLvl w:val="1"/>
      </w:pPr>
      <w:bookmarkStart w:id="43" w:name="_Toc468310158"/>
      <w:bookmarkStart w:id="44" w:name="_Toc479932355"/>
      <w:bookmarkStart w:id="45" w:name="_Toc503036456"/>
      <w:bookmarkStart w:id="46" w:name="_Toc74932371"/>
      <w:bookmarkEnd w:id="43"/>
      <w:bookmarkEnd w:id="44"/>
      <w:bookmarkEnd w:id="45"/>
      <w:r w:rsidRPr="00DA2973">
        <w:rPr>
          <w:rFonts w:hint="eastAsia"/>
        </w:rPr>
        <w:t>海上养殖区</w:t>
      </w:r>
      <w:r w:rsidR="00B9677F" w:rsidRPr="00DA2973">
        <w:rPr>
          <w:rFonts w:hint="eastAsia"/>
        </w:rPr>
        <w:t>风险</w:t>
      </w:r>
      <w:r w:rsidR="00131373" w:rsidRPr="00DA2973">
        <w:rPr>
          <w:rFonts w:hint="eastAsia"/>
        </w:rPr>
        <w:t>预警</w:t>
      </w:r>
      <w:r w:rsidR="00873105" w:rsidRPr="00DA2973">
        <w:rPr>
          <w:rFonts w:hint="eastAsia"/>
        </w:rPr>
        <w:t>分级</w:t>
      </w:r>
      <w:r w:rsidR="00B9677F" w:rsidRPr="00DA2973">
        <w:rPr>
          <w:rFonts w:hint="eastAsia"/>
        </w:rPr>
        <w:t>工作程序</w:t>
      </w:r>
      <w:bookmarkEnd w:id="46"/>
    </w:p>
    <w:p w14:paraId="39E4850E" w14:textId="6E82370F" w:rsidR="00AB700B" w:rsidRPr="00DA2973" w:rsidRDefault="0089691C" w:rsidP="002C0CC3">
      <w:pPr>
        <w:pStyle w:val="afd"/>
      </w:pPr>
      <w:r w:rsidRPr="00DA2973">
        <w:rPr>
          <w:rFonts w:hint="eastAsia"/>
        </w:rPr>
        <w:t>预警</w:t>
      </w:r>
      <w:r w:rsidR="00CF7398" w:rsidRPr="00DA2973">
        <w:rPr>
          <w:rFonts w:hint="eastAsia"/>
        </w:rPr>
        <w:t>区域风险预警分级包括七个步骤：</w:t>
      </w:r>
    </w:p>
    <w:p w14:paraId="085A580B" w14:textId="0CF04D94" w:rsidR="00AB700B" w:rsidRPr="00DA2973" w:rsidRDefault="00CF7398" w:rsidP="00AB700B">
      <w:pPr>
        <w:pStyle w:val="afd"/>
        <w:numPr>
          <w:ilvl w:val="0"/>
          <w:numId w:val="33"/>
        </w:numPr>
        <w:ind w:firstLineChars="0"/>
      </w:pPr>
      <w:r w:rsidRPr="00DA2973">
        <w:rPr>
          <w:rFonts w:hint="eastAsia"/>
        </w:rPr>
        <w:t>资料搜集</w:t>
      </w:r>
      <w:r w:rsidR="00AB700B" w:rsidRPr="00DA2973">
        <w:rPr>
          <w:rFonts w:hint="eastAsia"/>
        </w:rPr>
        <w:t>；</w:t>
      </w:r>
    </w:p>
    <w:p w14:paraId="242F83D2" w14:textId="20BD4212" w:rsidR="00AB700B" w:rsidRPr="00DA2973" w:rsidRDefault="0089691C" w:rsidP="00AB700B">
      <w:pPr>
        <w:pStyle w:val="afd"/>
        <w:numPr>
          <w:ilvl w:val="0"/>
          <w:numId w:val="33"/>
        </w:numPr>
        <w:ind w:firstLineChars="0"/>
      </w:pPr>
      <w:r w:rsidRPr="00DA2973">
        <w:rPr>
          <w:rFonts w:hint="eastAsia"/>
        </w:rPr>
        <w:t>预警</w:t>
      </w:r>
      <w:r w:rsidR="00CF7398" w:rsidRPr="00DA2973">
        <w:rPr>
          <w:rFonts w:hint="eastAsia"/>
        </w:rPr>
        <w:t>区域划分与风险预测</w:t>
      </w:r>
      <w:r w:rsidR="00AB700B" w:rsidRPr="00DA2973">
        <w:rPr>
          <w:rFonts w:hint="eastAsia"/>
        </w:rPr>
        <w:t>；</w:t>
      </w:r>
    </w:p>
    <w:p w14:paraId="51430AB8" w14:textId="77777777" w:rsidR="00AB700B" w:rsidRPr="00DA2973" w:rsidRDefault="00CF7398" w:rsidP="00AB700B">
      <w:pPr>
        <w:pStyle w:val="afd"/>
        <w:numPr>
          <w:ilvl w:val="0"/>
          <w:numId w:val="33"/>
        </w:numPr>
        <w:ind w:firstLineChars="0"/>
      </w:pPr>
      <w:r w:rsidRPr="00DA2973">
        <w:rPr>
          <w:rFonts w:hint="eastAsia"/>
        </w:rPr>
        <w:t>网格风险值归一化</w:t>
      </w:r>
      <w:r w:rsidR="00AB700B" w:rsidRPr="00DA2973">
        <w:rPr>
          <w:rFonts w:hint="eastAsia"/>
        </w:rPr>
        <w:t>；</w:t>
      </w:r>
    </w:p>
    <w:p w14:paraId="493224B9" w14:textId="64CBCEBF" w:rsidR="00AB700B" w:rsidRPr="00DA2973" w:rsidRDefault="00CF7398" w:rsidP="00AB700B">
      <w:pPr>
        <w:pStyle w:val="afd"/>
        <w:numPr>
          <w:ilvl w:val="0"/>
          <w:numId w:val="33"/>
        </w:numPr>
        <w:ind w:firstLineChars="0"/>
      </w:pPr>
      <w:r w:rsidRPr="00DA2973">
        <w:rPr>
          <w:rFonts w:hint="eastAsia"/>
        </w:rPr>
        <w:t>单一海洋灾害事件的风险值计算</w:t>
      </w:r>
      <w:r w:rsidR="00AB700B" w:rsidRPr="00DA2973">
        <w:rPr>
          <w:rFonts w:hint="eastAsia"/>
        </w:rPr>
        <w:t>；</w:t>
      </w:r>
    </w:p>
    <w:p w14:paraId="36380DD7" w14:textId="6E317600" w:rsidR="00AB700B" w:rsidRPr="00DA2973" w:rsidRDefault="00CF7398" w:rsidP="00AB700B">
      <w:pPr>
        <w:pStyle w:val="afd"/>
        <w:numPr>
          <w:ilvl w:val="0"/>
          <w:numId w:val="33"/>
        </w:numPr>
        <w:ind w:firstLineChars="0"/>
      </w:pPr>
      <w:r w:rsidRPr="00DA2973">
        <w:rPr>
          <w:rFonts w:hint="eastAsia"/>
        </w:rPr>
        <w:t>多种灾害共同影响下的风险值计算</w:t>
      </w:r>
      <w:r w:rsidR="00AB700B" w:rsidRPr="00DA2973">
        <w:rPr>
          <w:rFonts w:hint="eastAsia"/>
        </w:rPr>
        <w:t>；</w:t>
      </w:r>
    </w:p>
    <w:p w14:paraId="191591B4" w14:textId="77777777" w:rsidR="00AB700B" w:rsidRPr="00DA2973" w:rsidRDefault="00CF7398" w:rsidP="00AB700B">
      <w:pPr>
        <w:pStyle w:val="afd"/>
        <w:numPr>
          <w:ilvl w:val="0"/>
          <w:numId w:val="33"/>
        </w:numPr>
        <w:ind w:firstLineChars="0"/>
      </w:pPr>
      <w:r w:rsidRPr="00DA2973">
        <w:rPr>
          <w:rFonts w:hint="eastAsia"/>
        </w:rPr>
        <w:t>风险预警等级确定</w:t>
      </w:r>
      <w:r w:rsidR="00AB700B" w:rsidRPr="00DA2973">
        <w:rPr>
          <w:rFonts w:hint="eastAsia"/>
        </w:rPr>
        <w:t>；</w:t>
      </w:r>
    </w:p>
    <w:p w14:paraId="37482ED5" w14:textId="4DB7A3D9" w:rsidR="002C0CC3" w:rsidRPr="00DA2973" w:rsidRDefault="00CF7398" w:rsidP="00AB700B">
      <w:pPr>
        <w:pStyle w:val="afd"/>
        <w:numPr>
          <w:ilvl w:val="0"/>
          <w:numId w:val="33"/>
        </w:numPr>
        <w:ind w:firstLineChars="0"/>
      </w:pPr>
      <w:r w:rsidRPr="00DA2973">
        <w:rPr>
          <w:rFonts w:hint="eastAsia"/>
        </w:rPr>
        <w:t>报告编制。</w:t>
      </w:r>
    </w:p>
    <w:p w14:paraId="0811A888" w14:textId="0B9E7240" w:rsidR="00131373" w:rsidRPr="00DA2973" w:rsidRDefault="00131373" w:rsidP="00B9677F">
      <w:pPr>
        <w:pStyle w:val="afc"/>
        <w:numPr>
          <w:ilvl w:val="0"/>
          <w:numId w:val="19"/>
        </w:numPr>
        <w:ind w:left="0"/>
        <w:outlineLvl w:val="1"/>
      </w:pPr>
      <w:bookmarkStart w:id="47" w:name="_Toc503036470"/>
      <w:bookmarkStart w:id="48" w:name="_Toc74932372"/>
      <w:bookmarkStart w:id="49" w:name="_Toc468310203"/>
      <w:r w:rsidRPr="00DA2973">
        <w:rPr>
          <w:rFonts w:hint="eastAsia"/>
        </w:rPr>
        <w:t>资料搜集</w:t>
      </w:r>
      <w:bookmarkEnd w:id="47"/>
      <w:bookmarkEnd w:id="48"/>
    </w:p>
    <w:p w14:paraId="287B29B2" w14:textId="7FCF92C7" w:rsidR="00131373" w:rsidRPr="00DA2973" w:rsidRDefault="00B6649A" w:rsidP="00131373">
      <w:pPr>
        <w:pStyle w:val="afd"/>
      </w:pPr>
      <w:r w:rsidRPr="00DA2973">
        <w:rPr>
          <w:rFonts w:hint="eastAsia"/>
        </w:rPr>
        <w:t>对资料来源、数据精度及数据质量等应有明确的描述，对不同来源、不同空间分辨率的资料应进行标准化处理，并采用权威部门发布的资料。</w:t>
      </w:r>
      <w:r w:rsidR="00131373" w:rsidRPr="00DA2973">
        <w:rPr>
          <w:rFonts w:hint="eastAsia"/>
        </w:rPr>
        <w:t>风险预警分级需要搜集的资料包括：</w:t>
      </w:r>
    </w:p>
    <w:p w14:paraId="17FB65A9" w14:textId="3D28EFA8" w:rsidR="00131373" w:rsidRPr="00DA2973" w:rsidRDefault="00131373" w:rsidP="00131373">
      <w:pPr>
        <w:pStyle w:val="afd"/>
      </w:pPr>
      <w:r w:rsidRPr="00DA2973">
        <w:rPr>
          <w:rFonts w:hint="eastAsia"/>
        </w:rPr>
        <w:t>——</w:t>
      </w:r>
      <w:r w:rsidR="008D40CE" w:rsidRPr="00DA2973">
        <w:rPr>
          <w:rFonts w:hint="eastAsia"/>
        </w:rPr>
        <w:t>各</w:t>
      </w:r>
      <w:r w:rsidR="00923392" w:rsidRPr="00DA2973">
        <w:rPr>
          <w:rFonts w:hint="eastAsia"/>
        </w:rPr>
        <w:t>海洋灾害事件</w:t>
      </w:r>
      <w:r w:rsidR="00714BEC" w:rsidRPr="00DA2973">
        <w:rPr>
          <w:rFonts w:hint="eastAsia"/>
        </w:rPr>
        <w:t>影响</w:t>
      </w:r>
      <w:r w:rsidR="00F206A3" w:rsidRPr="00DA2973">
        <w:rPr>
          <w:rFonts w:hint="eastAsia"/>
        </w:rPr>
        <w:t>范围</w:t>
      </w:r>
      <w:r w:rsidR="00714BEC" w:rsidRPr="00DA2973">
        <w:rPr>
          <w:rFonts w:hint="eastAsia"/>
        </w:rPr>
        <w:t>及</w:t>
      </w:r>
      <w:r w:rsidRPr="00DA2973">
        <w:rPr>
          <w:rFonts w:hint="eastAsia"/>
        </w:rPr>
        <w:t>时间；</w:t>
      </w:r>
    </w:p>
    <w:p w14:paraId="2277CFA0" w14:textId="49DB4E3E" w:rsidR="00131373" w:rsidRPr="00DA2973" w:rsidRDefault="00131373" w:rsidP="00131373">
      <w:pPr>
        <w:pStyle w:val="afd"/>
      </w:pPr>
      <w:r w:rsidRPr="00DA2973">
        <w:rPr>
          <w:rFonts w:hint="eastAsia"/>
        </w:rPr>
        <w:t>——</w:t>
      </w:r>
      <w:r w:rsidR="00346CF8" w:rsidRPr="00DA2973">
        <w:rPr>
          <w:rFonts w:hint="eastAsia"/>
        </w:rPr>
        <w:t>预警</w:t>
      </w:r>
      <w:r w:rsidRPr="00DA2973">
        <w:rPr>
          <w:rFonts w:hint="eastAsia"/>
        </w:rPr>
        <w:t>区域内</w:t>
      </w:r>
      <w:r w:rsidR="008D40CE" w:rsidRPr="00DA2973">
        <w:rPr>
          <w:rFonts w:hint="eastAsia"/>
        </w:rPr>
        <w:t>各</w:t>
      </w:r>
      <w:r w:rsidR="002B6EF4" w:rsidRPr="00DA2973">
        <w:rPr>
          <w:rFonts w:hint="eastAsia"/>
        </w:rPr>
        <w:t>海洋灾害事件</w:t>
      </w:r>
      <w:r w:rsidRPr="00DA2973">
        <w:rPr>
          <w:rFonts w:hint="eastAsia"/>
        </w:rPr>
        <w:t>风险</w:t>
      </w:r>
      <w:r w:rsidR="001E7C57" w:rsidRPr="00DA2973">
        <w:rPr>
          <w:rFonts w:hint="eastAsia"/>
        </w:rPr>
        <w:t>预警</w:t>
      </w:r>
      <w:r w:rsidRPr="00DA2973">
        <w:rPr>
          <w:rFonts w:hint="eastAsia"/>
        </w:rPr>
        <w:t>结果；</w:t>
      </w:r>
    </w:p>
    <w:p w14:paraId="6964EEAF" w14:textId="77777777" w:rsidR="00131373" w:rsidRPr="00DA2973" w:rsidRDefault="00131373" w:rsidP="00131373">
      <w:pPr>
        <w:pStyle w:val="afd"/>
      </w:pPr>
      <w:r w:rsidRPr="00DA2973">
        <w:rPr>
          <w:rFonts w:hint="eastAsia"/>
        </w:rPr>
        <w:t>——其他相关资料。</w:t>
      </w:r>
    </w:p>
    <w:p w14:paraId="6025AD4D" w14:textId="69ABE805" w:rsidR="00131373" w:rsidRPr="00DA2973" w:rsidRDefault="00346CF8" w:rsidP="00B9677F">
      <w:pPr>
        <w:pStyle w:val="afc"/>
        <w:numPr>
          <w:ilvl w:val="0"/>
          <w:numId w:val="19"/>
        </w:numPr>
        <w:ind w:left="0"/>
        <w:outlineLvl w:val="1"/>
      </w:pPr>
      <w:bookmarkStart w:id="50" w:name="_Toc74932373"/>
      <w:bookmarkEnd w:id="49"/>
      <w:r w:rsidRPr="00DA2973">
        <w:rPr>
          <w:rFonts w:hint="eastAsia"/>
        </w:rPr>
        <w:t>预警区域划分与风险</w:t>
      </w:r>
      <w:bookmarkEnd w:id="50"/>
      <w:r w:rsidR="00D604CD" w:rsidRPr="00DA2973">
        <w:rPr>
          <w:rFonts w:hint="eastAsia"/>
        </w:rPr>
        <w:t>值计算</w:t>
      </w:r>
    </w:p>
    <w:p w14:paraId="20765B3C" w14:textId="0932ECBB" w:rsidR="00131373" w:rsidRPr="00DA2973" w:rsidRDefault="00131373" w:rsidP="00131373">
      <w:pPr>
        <w:pStyle w:val="afd"/>
      </w:pPr>
      <w:r w:rsidRPr="00DA2973">
        <w:rPr>
          <w:rFonts w:hint="eastAsia"/>
        </w:rPr>
        <w:t>依据风险</w:t>
      </w:r>
      <w:r w:rsidR="00541560" w:rsidRPr="00DA2973">
        <w:rPr>
          <w:rFonts w:hint="eastAsia"/>
        </w:rPr>
        <w:t>预警分级</w:t>
      </w:r>
      <w:r w:rsidR="00FB0CB5" w:rsidRPr="00DA2973">
        <w:rPr>
          <w:rFonts w:hint="eastAsia"/>
        </w:rPr>
        <w:t>的目标</w:t>
      </w:r>
      <w:r w:rsidRPr="00DA2973">
        <w:rPr>
          <w:rFonts w:hint="eastAsia"/>
        </w:rPr>
        <w:t>区域，按照</w:t>
      </w:r>
      <w:r w:rsidR="00834D2E" w:rsidRPr="00DA2973">
        <w:rPr>
          <w:rFonts w:hint="eastAsia"/>
        </w:rPr>
        <w:t>绿潮、风暴潮等海洋灾害风险</w:t>
      </w:r>
      <w:r w:rsidR="00346CF8" w:rsidRPr="00DA2973">
        <w:rPr>
          <w:rFonts w:hint="eastAsia"/>
        </w:rPr>
        <w:t>预警</w:t>
      </w:r>
      <w:r w:rsidR="00834D2E" w:rsidRPr="00DA2973">
        <w:rPr>
          <w:rFonts w:hint="eastAsia"/>
        </w:rPr>
        <w:t>技术导则等标准的要求分别</w:t>
      </w:r>
      <w:r w:rsidRPr="00DA2973">
        <w:rPr>
          <w:rFonts w:hint="eastAsia"/>
        </w:rPr>
        <w:t>划分网格</w:t>
      </w:r>
      <w:r w:rsidR="00834D2E" w:rsidRPr="00DA2973">
        <w:rPr>
          <w:rFonts w:hint="eastAsia"/>
        </w:rPr>
        <w:t>并</w:t>
      </w:r>
      <w:r w:rsidRPr="00DA2973">
        <w:rPr>
          <w:rFonts w:hint="eastAsia"/>
        </w:rPr>
        <w:t>对每一个网格的</w:t>
      </w:r>
      <w:r w:rsidR="00834D2E" w:rsidRPr="00DA2973">
        <w:rPr>
          <w:rFonts w:hint="eastAsia"/>
        </w:rPr>
        <w:t>单一灾害</w:t>
      </w:r>
      <w:r w:rsidRPr="00DA2973">
        <w:rPr>
          <w:rFonts w:hint="eastAsia"/>
        </w:rPr>
        <w:t>风险</w:t>
      </w:r>
      <w:r w:rsidR="00834D2E" w:rsidRPr="00DA2973">
        <w:rPr>
          <w:rFonts w:hint="eastAsia"/>
        </w:rPr>
        <w:t>值</w:t>
      </w:r>
      <w:r w:rsidRPr="00DA2973">
        <w:rPr>
          <w:rFonts w:hint="eastAsia"/>
        </w:rPr>
        <w:t>进行</w:t>
      </w:r>
      <w:r w:rsidR="00834D2E" w:rsidRPr="00DA2973">
        <w:rPr>
          <w:rFonts w:hint="eastAsia"/>
        </w:rPr>
        <w:t>计算</w:t>
      </w:r>
      <w:r w:rsidRPr="00DA2973">
        <w:rPr>
          <w:rFonts w:hint="eastAsia"/>
        </w:rPr>
        <w:t>。</w:t>
      </w:r>
    </w:p>
    <w:p w14:paraId="0D151734" w14:textId="4854962C" w:rsidR="00007785" w:rsidRPr="00DA2973" w:rsidRDefault="00270C43" w:rsidP="003C7789">
      <w:pPr>
        <w:pStyle w:val="afc"/>
        <w:numPr>
          <w:ilvl w:val="0"/>
          <w:numId w:val="19"/>
        </w:numPr>
        <w:ind w:left="0"/>
        <w:outlineLvl w:val="1"/>
      </w:pPr>
      <w:bookmarkStart w:id="51" w:name="_Toc74932374"/>
      <w:bookmarkStart w:id="52" w:name="_Hlk74239543"/>
      <w:r w:rsidRPr="00DA2973">
        <w:rPr>
          <w:rFonts w:hint="eastAsia"/>
        </w:rPr>
        <w:t>针对单一</w:t>
      </w:r>
      <w:r w:rsidR="00007785" w:rsidRPr="00DA2973">
        <w:rPr>
          <w:rFonts w:hint="eastAsia"/>
        </w:rPr>
        <w:t>海洋灾害事件</w:t>
      </w:r>
      <w:r w:rsidRPr="00DA2973">
        <w:rPr>
          <w:rFonts w:hint="eastAsia"/>
        </w:rPr>
        <w:t>进行</w:t>
      </w:r>
      <w:bookmarkStart w:id="53" w:name="_Hlk74905724"/>
      <w:r w:rsidR="00007785" w:rsidRPr="00DA2973">
        <w:rPr>
          <w:rFonts w:hint="eastAsia"/>
        </w:rPr>
        <w:t>网格风险值归一化</w:t>
      </w:r>
      <w:bookmarkEnd w:id="51"/>
      <w:bookmarkEnd w:id="53"/>
    </w:p>
    <w:p w14:paraId="37476393" w14:textId="4823BB07" w:rsidR="005B3685" w:rsidRPr="00DA2973" w:rsidRDefault="00520AD9" w:rsidP="005B3685">
      <w:pPr>
        <w:pStyle w:val="afffff9"/>
        <w:spacing w:before="156" w:after="156"/>
      </w:pPr>
      <w:r w:rsidRPr="00DA2973">
        <w:rPr>
          <w:rFonts w:hint="eastAsia"/>
        </w:rPr>
        <w:t>针对</w:t>
      </w:r>
      <w:r w:rsidR="00270C43" w:rsidRPr="00DA2973">
        <w:rPr>
          <w:rFonts w:hint="eastAsia"/>
        </w:rPr>
        <w:t>单一海洋灾害事件</w:t>
      </w:r>
      <w:r w:rsidR="003F3EB0" w:rsidRPr="00DA2973">
        <w:rPr>
          <w:rFonts w:hint="eastAsia"/>
        </w:rPr>
        <w:t>每个</w:t>
      </w:r>
      <w:r w:rsidR="005B3685" w:rsidRPr="00DA2973">
        <w:rPr>
          <w:rFonts w:hint="eastAsia"/>
        </w:rPr>
        <w:t>网格</w:t>
      </w:r>
      <w:r w:rsidR="003F3EB0" w:rsidRPr="00DA2973">
        <w:rPr>
          <w:rFonts w:hint="eastAsia"/>
        </w:rPr>
        <w:t>的</w:t>
      </w:r>
      <w:r w:rsidR="005B3685" w:rsidRPr="00DA2973">
        <w:rPr>
          <w:rFonts w:hint="eastAsia"/>
        </w:rPr>
        <w:t>风险值</w:t>
      </w:r>
      <w:r w:rsidRPr="00DA2973">
        <w:rPr>
          <w:rFonts w:hint="eastAsia"/>
        </w:rPr>
        <w:t>，</w:t>
      </w:r>
      <w:r w:rsidR="0011588B" w:rsidRPr="00DA2973">
        <w:rPr>
          <w:rFonts w:hint="eastAsia"/>
        </w:rPr>
        <w:t>按式（</w:t>
      </w:r>
      <w:r w:rsidR="0011588B" w:rsidRPr="00DA2973">
        <w:rPr>
          <w:rFonts w:hint="eastAsia"/>
        </w:rPr>
        <w:t>1</w:t>
      </w:r>
      <w:r w:rsidR="0011588B" w:rsidRPr="00DA2973">
        <w:rPr>
          <w:rFonts w:hint="eastAsia"/>
        </w:rPr>
        <w:t>）</w:t>
      </w:r>
      <w:r w:rsidRPr="00DA2973">
        <w:rPr>
          <w:rFonts w:hint="eastAsia"/>
        </w:rPr>
        <w:t>归一化</w:t>
      </w:r>
      <w:r w:rsidR="00D136B9" w:rsidRPr="00DA2973">
        <w:rPr>
          <w:rFonts w:hint="eastAsia"/>
        </w:rPr>
        <w:t>到</w:t>
      </w:r>
      <w:r w:rsidR="00D136B9" w:rsidRPr="00DA2973">
        <w:rPr>
          <w:rFonts w:hint="eastAsia"/>
        </w:rPr>
        <w:t>[</w:t>
      </w:r>
      <w:r w:rsidR="00D136B9" w:rsidRPr="00DA2973">
        <w:t>0,10]</w:t>
      </w:r>
      <w:r w:rsidR="003B5E6D" w:rsidRPr="00DA2973">
        <w:rPr>
          <w:rFonts w:hint="eastAsia"/>
        </w:rPr>
        <w:t>：</w:t>
      </w:r>
    </w:p>
    <w:p w14:paraId="48C3DD6A" w14:textId="6087F209" w:rsidR="005B3685" w:rsidRPr="00DA2973" w:rsidRDefault="00A970FC" w:rsidP="005B3685">
      <w:pPr>
        <w:pStyle w:val="afffff9"/>
        <w:spacing w:before="156" w:after="156"/>
      </w:pPr>
      <w:r w:rsidRPr="00DA2973"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</m:func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max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</m:func>
              </m:e>
            </m:d>
          </m:den>
        </m:f>
        <m:r>
          <w:rPr>
            <w:rFonts w:ascii="Cambria Math" w:hAnsi="Cambria Math"/>
          </w:rPr>
          <m:t>*10</m:t>
        </m:r>
      </m:oMath>
      <w:r w:rsidRPr="00DA2973">
        <w:t xml:space="preserve">                    </w:t>
      </w:r>
      <w:r w:rsidR="00421B41" w:rsidRPr="00DA2973">
        <w:t xml:space="preserve">                         </w:t>
      </w:r>
      <w:r w:rsidRPr="00DA2973">
        <w:t xml:space="preserve">      </w:t>
      </w:r>
      <w:r w:rsidRPr="00DA2973">
        <w:rPr>
          <w:rFonts w:hint="eastAsia"/>
        </w:rPr>
        <w:t>（</w:t>
      </w:r>
      <w:r w:rsidRPr="00DA2973">
        <w:t>1</w:t>
      </w:r>
      <w:r w:rsidRPr="00DA2973">
        <w:rPr>
          <w:rFonts w:hint="eastAsia"/>
        </w:rPr>
        <w:t>）</w:t>
      </w:r>
    </w:p>
    <w:p w14:paraId="1D120247" w14:textId="77777777" w:rsidR="005B3685" w:rsidRPr="00DA2973" w:rsidRDefault="005B3685" w:rsidP="005B3685">
      <w:pPr>
        <w:pStyle w:val="afffff9"/>
        <w:spacing w:before="156" w:after="156"/>
      </w:pPr>
      <w:r w:rsidRPr="00DA2973">
        <w:rPr>
          <w:rFonts w:hint="eastAsia"/>
        </w:rPr>
        <w:t>式中：</w:t>
      </w:r>
    </w:p>
    <w:p w14:paraId="521885F1" w14:textId="60EB1FC5" w:rsidR="00875527" w:rsidRPr="00DA2973" w:rsidRDefault="00612E6B" w:rsidP="005B3685">
      <w:pPr>
        <w:pStyle w:val="afffff9"/>
        <w:spacing w:before="156" w:after="156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  <w:r w:rsidR="00875527" w:rsidRPr="00DA2973">
        <w:rPr>
          <w:rFonts w:hint="eastAsia"/>
        </w:rPr>
        <w:t>——第</w:t>
      </w:r>
      <m:oMath>
        <m:r>
          <w:rPr>
            <w:rFonts w:ascii="Cambria Math" w:hAnsi="Cambria Math"/>
          </w:rPr>
          <m:t>i</m:t>
        </m:r>
      </m:oMath>
      <w:r w:rsidR="00875527" w:rsidRPr="00DA2973">
        <w:rPr>
          <w:rFonts w:hint="eastAsia"/>
        </w:rPr>
        <w:t>种海洋灾害事件网格</w:t>
      </w:r>
      <w:r w:rsidR="00875527" w:rsidRPr="00DA2973">
        <w:rPr>
          <w:rFonts w:hint="eastAsia"/>
        </w:rPr>
        <w:t>k</w:t>
      </w:r>
      <w:r w:rsidR="00875527" w:rsidRPr="00DA2973">
        <w:rPr>
          <w:rFonts w:hint="eastAsia"/>
        </w:rPr>
        <w:t>归一化后的风险值；</w:t>
      </w:r>
    </w:p>
    <w:p w14:paraId="61FAE304" w14:textId="72AA2320" w:rsidR="003B5E6D" w:rsidRPr="00DA2973" w:rsidRDefault="00612E6B" w:rsidP="005B3685">
      <w:pPr>
        <w:pStyle w:val="afffff9"/>
        <w:spacing w:before="156" w:after="156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ik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3B5E6D" w:rsidRPr="00DA2973">
        <w:rPr>
          <w:rFonts w:hint="eastAsia"/>
        </w:rPr>
        <w:t>——</w:t>
      </w:r>
      <w:r w:rsidR="00875527" w:rsidRPr="00DA2973">
        <w:rPr>
          <w:rFonts w:hint="eastAsia"/>
        </w:rPr>
        <w:t>第</w:t>
      </w:r>
      <m:oMath>
        <m:r>
          <w:rPr>
            <w:rFonts w:ascii="Cambria Math" w:hAnsi="Cambria Math"/>
          </w:rPr>
          <m:t>i</m:t>
        </m:r>
      </m:oMath>
      <w:r w:rsidR="00875527" w:rsidRPr="00DA2973">
        <w:rPr>
          <w:rFonts w:hint="eastAsia"/>
        </w:rPr>
        <w:t>种海洋灾害</w:t>
      </w:r>
      <w:r w:rsidR="005B3685" w:rsidRPr="00DA2973">
        <w:rPr>
          <w:rFonts w:hint="eastAsia"/>
        </w:rPr>
        <w:t>事件网格</w:t>
      </w:r>
      <w:r w:rsidR="005B3685" w:rsidRPr="00DA2973">
        <w:rPr>
          <w:rFonts w:hint="eastAsia"/>
        </w:rPr>
        <w:t>k</w:t>
      </w:r>
      <w:r w:rsidR="005B3685" w:rsidRPr="00DA2973">
        <w:rPr>
          <w:rFonts w:hint="eastAsia"/>
        </w:rPr>
        <w:t>归一化前的风险值</w:t>
      </w:r>
      <w:r w:rsidR="003B5E6D" w:rsidRPr="00DA2973">
        <w:rPr>
          <w:rFonts w:hint="eastAsia"/>
        </w:rPr>
        <w:t>；</w:t>
      </w:r>
    </w:p>
    <w:p w14:paraId="56EE1E4E" w14:textId="6E3018D7" w:rsidR="005B3685" w:rsidRPr="00DA2973" w:rsidRDefault="00612E6B" w:rsidP="005B3685">
      <w:pPr>
        <w:pStyle w:val="afffff9"/>
        <w:spacing w:before="156" w:after="156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</m:e>
            </m:d>
          </m:e>
        </m:func>
      </m:oMath>
      <w:r w:rsidR="003B5E6D" w:rsidRPr="00DA2973">
        <w:rPr>
          <w:rFonts w:hint="eastAsia"/>
        </w:rPr>
        <w:t>——</w:t>
      </w:r>
      <w:r w:rsidR="00875527" w:rsidRPr="00DA2973">
        <w:rPr>
          <w:rFonts w:hint="eastAsia"/>
        </w:rPr>
        <w:t>第</w:t>
      </w:r>
      <m:oMath>
        <m:r>
          <w:rPr>
            <w:rFonts w:ascii="Cambria Math" w:hAnsi="Cambria Math"/>
          </w:rPr>
          <m:t>i</m:t>
        </m:r>
      </m:oMath>
      <w:r w:rsidR="00875527" w:rsidRPr="00DA2973">
        <w:rPr>
          <w:rFonts w:hint="eastAsia"/>
        </w:rPr>
        <w:t>种海洋灾害事件归一化前风险值的最小值；</w:t>
      </w:r>
    </w:p>
    <w:p w14:paraId="7C3B0349" w14:textId="1243B0D4" w:rsidR="00007785" w:rsidRPr="00DA2973" w:rsidRDefault="00612E6B" w:rsidP="00111B9A">
      <w:pPr>
        <w:pStyle w:val="afffff9"/>
        <w:spacing w:before="156" w:after="156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</m:e>
            </m:d>
          </m:e>
        </m:func>
      </m:oMath>
      <w:r w:rsidR="00875527" w:rsidRPr="00DA2973">
        <w:rPr>
          <w:rFonts w:hint="eastAsia"/>
        </w:rPr>
        <w:t>——第</w:t>
      </w:r>
      <m:oMath>
        <m:r>
          <w:rPr>
            <w:rFonts w:ascii="Cambria Math" w:hAnsi="Cambria Math"/>
          </w:rPr>
          <m:t>i</m:t>
        </m:r>
      </m:oMath>
      <w:r w:rsidR="00875527" w:rsidRPr="00DA2973">
        <w:rPr>
          <w:rFonts w:hint="eastAsia"/>
        </w:rPr>
        <w:t>种海洋灾害事件归一化前风险值的最大值。</w:t>
      </w:r>
    </w:p>
    <w:p w14:paraId="15AC1AC7" w14:textId="6B3B9BCE" w:rsidR="00111B9A" w:rsidRPr="00DA2973" w:rsidRDefault="003A5FD9" w:rsidP="003C7789">
      <w:pPr>
        <w:pStyle w:val="afc"/>
        <w:numPr>
          <w:ilvl w:val="0"/>
          <w:numId w:val="19"/>
        </w:numPr>
        <w:ind w:left="0"/>
        <w:outlineLvl w:val="1"/>
      </w:pPr>
      <w:bookmarkStart w:id="54" w:name="_Toc74932375"/>
      <w:bookmarkEnd w:id="52"/>
      <w:r w:rsidRPr="00DA2973">
        <w:rPr>
          <w:rFonts w:hint="eastAsia"/>
        </w:rPr>
        <w:t>单一</w:t>
      </w:r>
      <w:r w:rsidR="00923392" w:rsidRPr="00DA2973">
        <w:rPr>
          <w:rFonts w:hint="eastAsia"/>
        </w:rPr>
        <w:t>海洋灾害事件</w:t>
      </w:r>
      <w:r w:rsidR="00731D13" w:rsidRPr="00DA2973">
        <w:rPr>
          <w:rFonts w:hint="eastAsia"/>
        </w:rPr>
        <w:t>的风险值计算</w:t>
      </w:r>
      <w:bookmarkEnd w:id="54"/>
    </w:p>
    <w:p w14:paraId="72761E0F" w14:textId="3CAAE566" w:rsidR="00131373" w:rsidRPr="00DA2973" w:rsidRDefault="00FB0CB5" w:rsidP="00131373">
      <w:pPr>
        <w:pStyle w:val="afffff9"/>
        <w:spacing w:before="156" w:after="156"/>
      </w:pPr>
      <w:r w:rsidRPr="00DA2973">
        <w:rPr>
          <w:rFonts w:hint="eastAsia"/>
        </w:rPr>
        <w:t>在预警区域内，</w:t>
      </w:r>
      <w:r w:rsidR="00131373" w:rsidRPr="00DA2973">
        <w:rPr>
          <w:rFonts w:hint="eastAsia"/>
        </w:rPr>
        <w:t>风险值按式（</w:t>
      </w:r>
      <w:r w:rsidR="00A970FC" w:rsidRPr="00DA2973">
        <w:t>2</w:t>
      </w:r>
      <w:r w:rsidR="00131373" w:rsidRPr="00DA2973">
        <w:rPr>
          <w:rFonts w:hint="eastAsia"/>
        </w:rPr>
        <w:t>）计算：</w:t>
      </w:r>
    </w:p>
    <w:p w14:paraId="386C1445" w14:textId="6648E11F" w:rsidR="00131373" w:rsidRPr="00DA2973" w:rsidRDefault="00131373" w:rsidP="00131373">
      <w:pPr>
        <w:pStyle w:val="afffffb"/>
        <w:spacing w:before="156" w:after="156"/>
      </w:pPr>
      <w:r w:rsidRPr="00DA2973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</w:rPr>
                          <m:t>ik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+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</w:rPr>
                      <m:t>ik</m:t>
                    </m:r>
                  </m:sub>
                </m:sSub>
              </m:e>
            </m:acc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2</m:t>
            </m:r>
          </m:den>
        </m:f>
      </m:oMath>
      <w:r w:rsidRPr="00DA2973">
        <w:tab/>
      </w:r>
      <w:r w:rsidRPr="00DA2973">
        <w:rPr>
          <w:rFonts w:hint="eastAsia"/>
        </w:rPr>
        <w:t>（</w:t>
      </w:r>
      <w:r w:rsidR="00A970FC" w:rsidRPr="00DA2973">
        <w:t>2</w:t>
      </w:r>
      <w:r w:rsidRPr="00DA2973">
        <w:rPr>
          <w:rFonts w:hint="eastAsia"/>
        </w:rPr>
        <w:t>）</w:t>
      </w:r>
    </w:p>
    <w:p w14:paraId="2552676C" w14:textId="29F4DC9C" w:rsidR="00131373" w:rsidRPr="00DA2973" w:rsidRDefault="00131373" w:rsidP="00131373">
      <w:pPr>
        <w:pStyle w:val="afffff9"/>
        <w:spacing w:before="156" w:after="156"/>
      </w:pPr>
      <w:r w:rsidRPr="00DA2973">
        <w:rPr>
          <w:rFonts w:hint="eastAsia"/>
        </w:rPr>
        <w:t>式中：</w:t>
      </w:r>
    </w:p>
    <w:p w14:paraId="6556513B" w14:textId="032F619C" w:rsidR="00131373" w:rsidRPr="00DA2973" w:rsidRDefault="00612E6B" w:rsidP="00131373">
      <w:pPr>
        <w:pStyle w:val="afffff9"/>
        <w:spacing w:before="156" w:after="156"/>
      </w:pPr>
      <m:oMath>
        <m:sSub>
          <m:sSubPr>
            <m:ctrlPr>
              <w:rPr>
                <w:rFonts w:ascii="Cambria Math" w:eastAsiaTheme="minorEastAsia" w:hAnsi="Cambria Math" w:cs="Cambria Math"/>
              </w:rPr>
            </m:ctrlPr>
          </m:sSubPr>
          <m:e>
            <m:r>
              <w:rPr>
                <w:rFonts w:ascii="Cambria Math" w:eastAsiaTheme="minorEastAsia" w:hAnsi="Cambria Math" w:cs="Cambria Math"/>
              </w:rPr>
              <m:t>V</m:t>
            </m:r>
          </m:e>
          <m:sub>
            <m:r>
              <w:rPr>
                <w:rFonts w:ascii="Cambria Math" w:eastAsiaTheme="minorEastAsia" w:hAnsi="Cambria Math" w:cs="Cambria Math"/>
              </w:rPr>
              <m:t>i</m:t>
            </m:r>
          </m:sub>
        </m:sSub>
      </m:oMath>
      <w:r w:rsidR="00131373" w:rsidRPr="00DA2973">
        <w:rPr>
          <w:rFonts w:hint="eastAsia"/>
        </w:rPr>
        <w:t>——</w:t>
      </w:r>
      <w:r w:rsidR="00E83FF6" w:rsidRPr="00DA2973">
        <w:rPr>
          <w:rFonts w:hint="eastAsia"/>
        </w:rPr>
        <w:t>第</w:t>
      </w:r>
      <m:oMath>
        <m:r>
          <w:rPr>
            <w:rFonts w:ascii="Cambria Math" w:hAnsi="Cambria Math"/>
          </w:rPr>
          <m:t>i</m:t>
        </m:r>
      </m:oMath>
      <w:r w:rsidR="00E83FF6" w:rsidRPr="00DA2973">
        <w:rPr>
          <w:rFonts w:hint="eastAsia"/>
        </w:rPr>
        <w:t>种海洋灾害的</w:t>
      </w:r>
      <w:r w:rsidR="00131373" w:rsidRPr="00DA2973">
        <w:rPr>
          <w:rFonts w:hint="eastAsia"/>
        </w:rPr>
        <w:t>风险</w:t>
      </w:r>
      <w:r w:rsidR="001E069E" w:rsidRPr="00DA2973">
        <w:rPr>
          <w:rFonts w:hint="eastAsia"/>
        </w:rPr>
        <w:t>预测</w:t>
      </w:r>
      <w:r w:rsidR="00131373" w:rsidRPr="00DA2973">
        <w:rPr>
          <w:rFonts w:hint="eastAsia"/>
        </w:rPr>
        <w:t>值；</w:t>
      </w:r>
    </w:p>
    <w:p w14:paraId="3B772AB6" w14:textId="3BF99C52" w:rsidR="00131373" w:rsidRPr="00DA2973" w:rsidRDefault="00131373" w:rsidP="00131373">
      <w:pPr>
        <w:pStyle w:val="afffff9"/>
        <w:spacing w:before="156" w:after="156"/>
        <w:rPr>
          <w:position w:val="-14"/>
        </w:rPr>
      </w:pPr>
      <m:oMath>
        <m:r>
          <w:rPr>
            <w:rFonts w:ascii="Cambria Math" w:hAnsi="Cambria Math"/>
          </w:rPr>
          <m:t>max(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  <m:r>
          <w:rPr>
            <w:rFonts w:ascii="Cambria Math" w:hAnsi="Cambria Math"/>
          </w:rPr>
          <m:t>)</m:t>
        </m:r>
      </m:oMath>
      <w:r w:rsidRPr="00DA2973">
        <w:rPr>
          <w:rFonts w:hint="eastAsia"/>
        </w:rPr>
        <w:t>——</w:t>
      </w:r>
      <w:r w:rsidR="00E83FF6" w:rsidRPr="00DA2973">
        <w:rPr>
          <w:rFonts w:hint="eastAsia"/>
        </w:rPr>
        <w:t>第</w:t>
      </w:r>
      <m:oMath>
        <m:r>
          <w:rPr>
            <w:rFonts w:ascii="Cambria Math" w:hAnsi="Cambria Math"/>
          </w:rPr>
          <m:t>i</m:t>
        </m:r>
      </m:oMath>
      <w:r w:rsidR="00E83FF6" w:rsidRPr="00DA2973">
        <w:rPr>
          <w:rFonts w:hint="eastAsia"/>
        </w:rPr>
        <w:t>种海洋灾害，</w:t>
      </w:r>
      <w:r w:rsidR="00FB0CB5" w:rsidRPr="00DA2973">
        <w:rPr>
          <w:rFonts w:hint="eastAsia"/>
        </w:rPr>
        <w:t>预警</w:t>
      </w:r>
      <w:r w:rsidRPr="00DA2973">
        <w:rPr>
          <w:rFonts w:hint="eastAsia"/>
        </w:rPr>
        <w:t>区域中所有网格的风险</w:t>
      </w:r>
      <w:r w:rsidR="008230C4" w:rsidRPr="00DA2973">
        <w:rPr>
          <w:rFonts w:hint="eastAsia"/>
        </w:rPr>
        <w:t>值</w:t>
      </w:r>
      <w:r w:rsidRPr="00DA2973">
        <w:rPr>
          <w:rFonts w:hint="eastAsia"/>
        </w:rPr>
        <w:t>的最大值；</w:t>
      </w:r>
    </w:p>
    <w:p w14:paraId="65AE5FA2" w14:textId="71EED41F" w:rsidR="00131373" w:rsidRPr="00DA2973" w:rsidRDefault="00612E6B" w:rsidP="00131373">
      <w:pPr>
        <w:pStyle w:val="afffff9"/>
        <w:spacing w:before="156" w:after="156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 w:hint="eastAsia"/>
                  </w:rPr>
                  <m:t>k</m:t>
                </m:r>
              </m:sub>
            </m:sSub>
          </m:e>
        </m:acc>
      </m:oMath>
      <w:r w:rsidR="00131373" w:rsidRPr="00DA2973">
        <w:rPr>
          <w:rFonts w:hint="eastAsia"/>
        </w:rPr>
        <w:t>——</w:t>
      </w:r>
      <w:r w:rsidR="00E83FF6" w:rsidRPr="00DA2973">
        <w:rPr>
          <w:rFonts w:hint="eastAsia"/>
        </w:rPr>
        <w:t>第</w:t>
      </w:r>
      <m:oMath>
        <m:r>
          <w:rPr>
            <w:rFonts w:ascii="Cambria Math" w:hAnsi="Cambria Math"/>
          </w:rPr>
          <m:t>i</m:t>
        </m:r>
      </m:oMath>
      <w:r w:rsidR="00E83FF6" w:rsidRPr="00DA2973">
        <w:rPr>
          <w:rFonts w:hint="eastAsia"/>
        </w:rPr>
        <w:t>种海洋灾害，</w:t>
      </w:r>
      <w:r w:rsidR="00FB0CB5" w:rsidRPr="00DA2973">
        <w:rPr>
          <w:rFonts w:hint="eastAsia"/>
        </w:rPr>
        <w:t>预警</w:t>
      </w:r>
      <w:r w:rsidR="00131373" w:rsidRPr="00DA2973">
        <w:rPr>
          <w:rFonts w:hint="eastAsia"/>
        </w:rPr>
        <w:t>区域中所有网格的风险</w:t>
      </w:r>
      <w:r w:rsidR="008230C4" w:rsidRPr="00DA2973">
        <w:rPr>
          <w:rFonts w:hint="eastAsia"/>
        </w:rPr>
        <w:t>值</w:t>
      </w:r>
      <w:r w:rsidR="00131373" w:rsidRPr="00DA2973">
        <w:rPr>
          <w:rFonts w:hint="eastAsia"/>
        </w:rPr>
        <w:t>的平均值。</w:t>
      </w:r>
    </w:p>
    <w:p w14:paraId="7C4925D2" w14:textId="77777777" w:rsidR="00B67EE7" w:rsidRPr="00DA2973" w:rsidRDefault="00B67EE7" w:rsidP="00131373">
      <w:pPr>
        <w:pStyle w:val="afffff9"/>
        <w:spacing w:before="156" w:after="156"/>
      </w:pPr>
    </w:p>
    <w:p w14:paraId="380656FA" w14:textId="724C9D66" w:rsidR="00111B9A" w:rsidRPr="00DA2973" w:rsidRDefault="003A5FD9" w:rsidP="003C7789">
      <w:pPr>
        <w:pStyle w:val="afc"/>
        <w:numPr>
          <w:ilvl w:val="0"/>
          <w:numId w:val="19"/>
        </w:numPr>
        <w:ind w:left="0"/>
        <w:outlineLvl w:val="1"/>
      </w:pPr>
      <w:bookmarkStart w:id="55" w:name="_Toc74932376"/>
      <w:r w:rsidRPr="00DA2973">
        <w:rPr>
          <w:rFonts w:hint="eastAsia"/>
        </w:rPr>
        <w:t>多</w:t>
      </w:r>
      <w:r w:rsidR="008958EB" w:rsidRPr="00DA2973">
        <w:rPr>
          <w:rFonts w:hint="eastAsia"/>
        </w:rPr>
        <w:t>种</w:t>
      </w:r>
      <w:r w:rsidR="00E1058E" w:rsidRPr="00DA2973">
        <w:rPr>
          <w:rFonts w:hint="eastAsia"/>
        </w:rPr>
        <w:t>灾害</w:t>
      </w:r>
      <w:r w:rsidR="008958EB" w:rsidRPr="00DA2973">
        <w:rPr>
          <w:rFonts w:hint="eastAsia"/>
        </w:rPr>
        <w:t>共同影响</w:t>
      </w:r>
      <w:r w:rsidR="00453992" w:rsidRPr="00DA2973">
        <w:rPr>
          <w:rFonts w:hint="eastAsia"/>
        </w:rPr>
        <w:t>下</w:t>
      </w:r>
      <w:r w:rsidR="00731D13" w:rsidRPr="00DA2973">
        <w:rPr>
          <w:rFonts w:hint="eastAsia"/>
        </w:rPr>
        <w:t>的风险值计算</w:t>
      </w:r>
      <w:bookmarkEnd w:id="55"/>
    </w:p>
    <w:p w14:paraId="38EE2CB5" w14:textId="15A89DBB" w:rsidR="00111B9A" w:rsidRPr="00DA2973" w:rsidRDefault="001278B5" w:rsidP="00111B9A">
      <w:pPr>
        <w:pStyle w:val="afffff9"/>
        <w:spacing w:before="156" w:after="156"/>
      </w:pPr>
      <w:r w:rsidRPr="00DA2973">
        <w:rPr>
          <w:rFonts w:hint="eastAsia"/>
        </w:rPr>
        <w:t>基于</w:t>
      </w:r>
      <w:r w:rsidR="00FB0CB5" w:rsidRPr="00DA2973">
        <w:rPr>
          <w:rFonts w:hint="eastAsia"/>
        </w:rPr>
        <w:t>预警</w:t>
      </w:r>
      <w:r w:rsidRPr="00DA2973">
        <w:rPr>
          <w:rFonts w:hint="eastAsia"/>
        </w:rPr>
        <w:t>区域中</w:t>
      </w:r>
      <w:r w:rsidR="00111B9A" w:rsidRPr="00DA2973">
        <w:rPr>
          <w:rFonts w:hint="eastAsia"/>
        </w:rPr>
        <w:t>每个灾种的风险值</w:t>
      </w:r>
      <w:r w:rsidR="000A399E" w:rsidRPr="00DA2973">
        <w:rPr>
          <w:rFonts w:hint="eastAsia"/>
        </w:rPr>
        <w:t>，</w:t>
      </w:r>
      <w:r w:rsidR="00040151" w:rsidRPr="00DA2973">
        <w:rPr>
          <w:rFonts w:hint="eastAsia"/>
        </w:rPr>
        <w:t>按照式（</w:t>
      </w:r>
      <w:r w:rsidR="00A970FC" w:rsidRPr="00DA2973">
        <w:t>3</w:t>
      </w:r>
      <w:r w:rsidR="00040151" w:rsidRPr="00DA2973">
        <w:rPr>
          <w:rFonts w:hint="eastAsia"/>
        </w:rPr>
        <w:t>）计算</w:t>
      </w:r>
      <w:r w:rsidRPr="00DA2973">
        <w:rPr>
          <w:rFonts w:hint="eastAsia"/>
        </w:rPr>
        <w:t>综合</w:t>
      </w:r>
      <w:r w:rsidR="00111B9A" w:rsidRPr="00DA2973">
        <w:rPr>
          <w:rFonts w:hint="eastAsia"/>
        </w:rPr>
        <w:t>风险值：</w:t>
      </w:r>
    </w:p>
    <w:p w14:paraId="24360016" w14:textId="0A574ABA" w:rsidR="00111B9A" w:rsidRPr="00DA2973" w:rsidRDefault="00111B9A" w:rsidP="00111B9A">
      <w:pPr>
        <w:pStyle w:val="afffffb"/>
        <w:spacing w:before="156" w:after="156"/>
      </w:pPr>
      <w:r w:rsidRPr="00DA2973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md</m:t>
            </m:r>
          </m:sub>
        </m:sSub>
        <w:bookmarkStart w:id="56" w:name="_Hlk73527402"/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w:bookmarkEnd w:id="56"/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 w:hint="eastAsia"/>
              </w:rPr>
              <m:t>i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 w:hint="eastAsia"/>
              </w:rPr>
              <m:t>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 w:hint="eastAsia"/>
                  </w:rPr>
                  <m:t>V</m:t>
                </m:r>
              </m:e>
              <m:sub>
                <m:r>
                  <w:rPr>
                    <w:rFonts w:ascii="Cambria Math" w:hAnsi="Cambria Math" w:hint="eastAsia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hint="eastAsia"/>
                  </w:rPr>
                  <m:t>0.5</m:t>
                </m:r>
              </m:e>
              <m:sup>
                <m:r>
                  <w:rPr>
                    <w:rFonts w:ascii="Cambria Math" w:hAnsi="Cambria Math" w:hint="eastAsia"/>
                  </w:rPr>
                  <m:t>i</m:t>
                </m:r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nary>
      </m:oMath>
      <w:r w:rsidRPr="00DA2973">
        <w:tab/>
      </w:r>
      <w:r w:rsidRPr="00DA2973">
        <w:rPr>
          <w:rFonts w:hint="eastAsia"/>
        </w:rPr>
        <w:t>（</w:t>
      </w:r>
      <w:r w:rsidR="00A970FC" w:rsidRPr="00DA2973">
        <w:t>3</w:t>
      </w:r>
      <w:r w:rsidRPr="00DA2973">
        <w:rPr>
          <w:rFonts w:hint="eastAsia"/>
        </w:rPr>
        <w:t>）</w:t>
      </w:r>
    </w:p>
    <w:p w14:paraId="46AE07C9" w14:textId="77777777" w:rsidR="00111B9A" w:rsidRPr="00DA2973" w:rsidRDefault="00111B9A" w:rsidP="00111B9A">
      <w:pPr>
        <w:pStyle w:val="afffff9"/>
        <w:spacing w:before="156" w:after="156"/>
      </w:pPr>
      <w:r w:rsidRPr="00DA2973">
        <w:rPr>
          <w:rFonts w:hint="eastAsia"/>
        </w:rPr>
        <w:t>式中：</w:t>
      </w:r>
    </w:p>
    <w:p w14:paraId="1D6D81EA" w14:textId="5A8EC1BA" w:rsidR="00111B9A" w:rsidRPr="00DA2973" w:rsidRDefault="00612E6B" w:rsidP="00111B9A">
      <w:pPr>
        <w:pStyle w:val="afffff9"/>
        <w:spacing w:before="156" w:after="156"/>
      </w:pPr>
      <m:oMath>
        <m:sSub>
          <m:sSubPr>
            <m:ctrlPr>
              <w:rPr>
                <w:rFonts w:ascii="Cambria Math" w:hAnsi="Cambria Math"/>
                <w:noProof w:val="0"/>
                <w:kern w:val="2"/>
                <w:szCs w:val="21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md</m:t>
            </m:r>
          </m:sub>
        </m:sSub>
      </m:oMath>
      <w:r w:rsidR="00111B9A" w:rsidRPr="00DA2973">
        <w:rPr>
          <w:rFonts w:hint="eastAsia"/>
        </w:rPr>
        <w:t>——</w:t>
      </w:r>
      <w:r w:rsidR="00FB0CB5" w:rsidRPr="00DA2973">
        <w:rPr>
          <w:rFonts w:hint="eastAsia"/>
        </w:rPr>
        <w:t>预警</w:t>
      </w:r>
      <w:r w:rsidR="00111B9A" w:rsidRPr="00DA2973">
        <w:rPr>
          <w:rFonts w:hint="eastAsia"/>
        </w:rPr>
        <w:t>区域</w:t>
      </w:r>
      <w:r w:rsidR="00FB0CB5" w:rsidRPr="00DA2973">
        <w:rPr>
          <w:rFonts w:hint="eastAsia"/>
        </w:rPr>
        <w:t>内</w:t>
      </w:r>
      <w:r w:rsidR="00111B9A" w:rsidRPr="00DA2973">
        <w:rPr>
          <w:rFonts w:hint="eastAsia"/>
        </w:rPr>
        <w:t>多灾种风险综合值；</w:t>
      </w:r>
    </w:p>
    <w:p w14:paraId="526777D9" w14:textId="77865FAD" w:rsidR="00111B9A" w:rsidRPr="00DA2973" w:rsidRDefault="00612E6B" w:rsidP="00131373">
      <w:pPr>
        <w:pStyle w:val="afffff9"/>
        <w:spacing w:before="156" w:after="156"/>
      </w:pPr>
      <m:oMath>
        <m:sSub>
          <m:sSubPr>
            <m:ctrlPr>
              <w:rPr>
                <w:rFonts w:ascii="Cambria Math" w:eastAsiaTheme="minorEastAsia" w:hAnsi="Cambria Math" w:cs="Cambria Math"/>
              </w:rPr>
            </m:ctrlPr>
          </m:sSubPr>
          <m:e>
            <m:r>
              <w:rPr>
                <w:rFonts w:ascii="Cambria Math" w:eastAsiaTheme="minorEastAsia" w:hAnsi="Cambria Math" w:cs="Cambria Math"/>
              </w:rPr>
              <m:t>V</m:t>
            </m:r>
          </m:e>
          <m:sub>
            <m:r>
              <w:rPr>
                <w:rFonts w:ascii="Cambria Math" w:eastAsiaTheme="minorEastAsia" w:hAnsi="Cambria Math" w:cs="Cambria Math"/>
              </w:rPr>
              <m:t>i</m:t>
            </m:r>
          </m:sub>
        </m:sSub>
      </m:oMath>
      <w:r w:rsidR="00111B9A" w:rsidRPr="00DA2973">
        <w:rPr>
          <w:rFonts w:hint="eastAsia"/>
        </w:rPr>
        <w:t>——</w:t>
      </w:r>
      <w:r w:rsidR="00DE3FE8" w:rsidRPr="00DA2973">
        <w:rPr>
          <w:rFonts w:hint="eastAsia"/>
        </w:rPr>
        <w:t>第</w:t>
      </w:r>
      <m:oMath>
        <m:r>
          <w:rPr>
            <w:rFonts w:ascii="Cambria Math" w:hAnsi="Cambria Math"/>
          </w:rPr>
          <m:t>i</m:t>
        </m:r>
      </m:oMath>
      <w:r w:rsidR="00DE3FE8" w:rsidRPr="00DA2973">
        <w:rPr>
          <w:rFonts w:hint="eastAsia"/>
        </w:rPr>
        <w:t>种海洋灾害的风险预测值</w:t>
      </w:r>
      <w:r w:rsidR="00127035">
        <w:rPr>
          <w:rFonts w:hint="eastAsia"/>
        </w:rPr>
        <w:t>，</w:t>
      </w:r>
      <w:r w:rsidR="00127035">
        <w:rPr>
          <w:rFonts w:hint="eastAsia"/>
        </w:rPr>
        <w:t>V</w:t>
      </w:r>
      <w:r w:rsidR="00127035" w:rsidRPr="00127035">
        <w:rPr>
          <w:vertAlign w:val="subscript"/>
        </w:rPr>
        <w:t>1</w:t>
      </w:r>
      <w:bookmarkStart w:id="57" w:name="_Hlk73527463"/>
      <w:r w:rsidR="00127035">
        <w:rPr>
          <w:rFonts w:ascii="宋体" w:hAnsi="宋体" w:hint="eastAsia"/>
        </w:rPr>
        <w:t>≥</w:t>
      </w:r>
      <w:r w:rsidR="00127035">
        <w:rPr>
          <w:rFonts w:hint="eastAsia"/>
        </w:rPr>
        <w:t>V</w:t>
      </w:r>
      <w:r w:rsidR="00127035" w:rsidRPr="00127035">
        <w:rPr>
          <w:vertAlign w:val="subscript"/>
        </w:rPr>
        <w:t>2</w:t>
      </w:r>
      <w:r w:rsidR="00127035">
        <w:rPr>
          <w:rFonts w:ascii="宋体" w:hAnsi="宋体" w:hint="eastAsia"/>
        </w:rPr>
        <w:t>≥</w:t>
      </w:r>
      <w:r w:rsidR="00127035">
        <w:rPr>
          <w:rFonts w:ascii="宋体" w:hAnsi="宋体" w:hint="eastAsia"/>
        </w:rPr>
        <w:t>……</w:t>
      </w:r>
      <w:r w:rsidR="00127035">
        <w:rPr>
          <w:rFonts w:ascii="宋体" w:hAnsi="宋体" w:hint="eastAsia"/>
        </w:rPr>
        <w:t>≥</w:t>
      </w:r>
      <w:r w:rsidR="00127035">
        <w:rPr>
          <w:rFonts w:hint="eastAsia"/>
        </w:rPr>
        <w:t>V</w:t>
      </w:r>
      <w:r w:rsidR="00127035" w:rsidRPr="00127035">
        <w:rPr>
          <w:rFonts w:hint="eastAsia"/>
          <w:vertAlign w:val="subscript"/>
        </w:rPr>
        <w:t>n</w:t>
      </w:r>
      <w:r w:rsidR="00B67EE7" w:rsidRPr="00DA2973">
        <w:rPr>
          <w:rFonts w:hint="eastAsia"/>
        </w:rPr>
        <w:t>。</w:t>
      </w:r>
    </w:p>
    <w:p w14:paraId="3037A862" w14:textId="0B73A3BE" w:rsidR="00465E46" w:rsidRPr="00DA2973" w:rsidRDefault="00CB71BD" w:rsidP="00CB71BD">
      <w:pPr>
        <w:pStyle w:val="afc"/>
        <w:numPr>
          <w:ilvl w:val="0"/>
          <w:numId w:val="19"/>
        </w:numPr>
        <w:ind w:left="0"/>
        <w:outlineLvl w:val="1"/>
      </w:pPr>
      <w:bookmarkStart w:id="58" w:name="_Toc74932377"/>
      <w:bookmarkEnd w:id="57"/>
      <w:r w:rsidRPr="00DA2973">
        <w:rPr>
          <w:rFonts w:hint="eastAsia"/>
        </w:rPr>
        <w:t>风险预警等级确定</w:t>
      </w:r>
      <w:bookmarkEnd w:id="58"/>
    </w:p>
    <w:p w14:paraId="6E5D5AA8" w14:textId="0B5D8DAB" w:rsidR="00CB71BD" w:rsidRPr="00DA2973" w:rsidRDefault="00CB71BD" w:rsidP="00CB71BD">
      <w:pPr>
        <w:pStyle w:val="afd"/>
      </w:pPr>
      <w:r w:rsidRPr="00DA2973">
        <w:rPr>
          <w:rFonts w:hint="eastAsia"/>
        </w:rPr>
        <w:t>基于多种灾害共同影响下的</w:t>
      </w:r>
      <w:r w:rsidR="009C7ED2" w:rsidRPr="00DA2973">
        <w:rPr>
          <w:rFonts w:hint="eastAsia"/>
        </w:rPr>
        <w:t>综合</w:t>
      </w:r>
      <w:r w:rsidRPr="00DA2973">
        <w:rPr>
          <w:rFonts w:hint="eastAsia"/>
        </w:rPr>
        <w:t>风险值，根据“</w:t>
      </w:r>
      <w:r w:rsidRPr="00DA2973">
        <w:rPr>
          <w:rFonts w:hint="eastAsia"/>
        </w:rPr>
        <w:t>4</w:t>
      </w:r>
      <w:r w:rsidRPr="00DA2973">
        <w:rPr>
          <w:rFonts w:hint="eastAsia"/>
        </w:rPr>
        <w:t xml:space="preserve">　</w:t>
      </w:r>
      <w:r w:rsidR="00FB0CB5" w:rsidRPr="00DA2973">
        <w:rPr>
          <w:rFonts w:hint="eastAsia"/>
        </w:rPr>
        <w:t>海上养殖区</w:t>
      </w:r>
      <w:r w:rsidRPr="00DA2973">
        <w:rPr>
          <w:rFonts w:hint="eastAsia"/>
        </w:rPr>
        <w:t>海洋灾害风险预警分级”确定预警等级。</w:t>
      </w:r>
    </w:p>
    <w:p w14:paraId="6E5584A0" w14:textId="16170A04" w:rsidR="00131373" w:rsidRPr="00DA2973" w:rsidRDefault="00131373" w:rsidP="0009658B">
      <w:pPr>
        <w:pStyle w:val="afc"/>
        <w:numPr>
          <w:ilvl w:val="0"/>
          <w:numId w:val="19"/>
        </w:numPr>
        <w:ind w:left="0"/>
        <w:outlineLvl w:val="1"/>
      </w:pPr>
      <w:bookmarkStart w:id="59" w:name="_Toc74932378"/>
      <w:r w:rsidRPr="00DA2973">
        <w:rPr>
          <w:rFonts w:hint="eastAsia"/>
        </w:rPr>
        <w:t>报告编制</w:t>
      </w:r>
      <w:bookmarkEnd w:id="59"/>
    </w:p>
    <w:p w14:paraId="53A25C7B" w14:textId="62D1D117" w:rsidR="0086650C" w:rsidRPr="00DA2973" w:rsidRDefault="00131373" w:rsidP="005508E7">
      <w:pPr>
        <w:pStyle w:val="afd"/>
      </w:pPr>
      <w:r w:rsidRPr="00DA2973">
        <w:rPr>
          <w:rFonts w:hint="eastAsia"/>
        </w:rPr>
        <w:t>编制</w:t>
      </w:r>
      <w:r w:rsidR="00FB0CB5" w:rsidRPr="00DA2973">
        <w:rPr>
          <w:rFonts w:hint="eastAsia"/>
        </w:rPr>
        <w:t>海上养殖区</w:t>
      </w:r>
      <w:r w:rsidR="00923392" w:rsidRPr="00DA2973">
        <w:rPr>
          <w:rFonts w:hint="eastAsia"/>
        </w:rPr>
        <w:t>海洋灾害事件</w:t>
      </w:r>
      <w:r w:rsidR="00102F83" w:rsidRPr="00DA2973">
        <w:rPr>
          <w:rFonts w:hint="eastAsia"/>
        </w:rPr>
        <w:t>区域</w:t>
      </w:r>
      <w:r w:rsidRPr="00DA2973">
        <w:rPr>
          <w:rFonts w:hint="eastAsia"/>
        </w:rPr>
        <w:t>风险</w:t>
      </w:r>
      <w:r w:rsidR="004A2A7D" w:rsidRPr="00DA2973">
        <w:rPr>
          <w:rFonts w:hint="eastAsia"/>
        </w:rPr>
        <w:t>分级</w:t>
      </w:r>
      <w:r w:rsidRPr="00DA2973">
        <w:rPr>
          <w:rFonts w:hint="eastAsia"/>
        </w:rPr>
        <w:t>预警</w:t>
      </w:r>
      <w:r w:rsidR="004A2A7D" w:rsidRPr="00DA2973">
        <w:rPr>
          <w:rFonts w:hint="eastAsia"/>
        </w:rPr>
        <w:t>报</w:t>
      </w:r>
      <w:r w:rsidRPr="00DA2973">
        <w:rPr>
          <w:rFonts w:hint="eastAsia"/>
        </w:rPr>
        <w:t>，预警报由名称、图标、发布单位、签发人，以及文字描述和防御指南组成</w:t>
      </w:r>
      <w:r w:rsidR="0009658B" w:rsidRPr="00DA2973">
        <w:rPr>
          <w:rFonts w:hint="eastAsia"/>
        </w:rPr>
        <w:t>，格式</w:t>
      </w:r>
      <w:r w:rsidR="00DE748B" w:rsidRPr="00DA2973">
        <w:rPr>
          <w:rFonts w:hint="eastAsia"/>
        </w:rPr>
        <w:t>宜</w:t>
      </w:r>
      <w:r w:rsidR="0009658B" w:rsidRPr="00DA2973">
        <w:rPr>
          <w:rFonts w:hint="eastAsia"/>
        </w:rPr>
        <w:t>参</w:t>
      </w:r>
      <w:r w:rsidR="00DE748B" w:rsidRPr="00DA2973">
        <w:rPr>
          <w:rFonts w:hint="eastAsia"/>
        </w:rPr>
        <w:t>照</w:t>
      </w:r>
      <w:r w:rsidR="0009658B" w:rsidRPr="00DA2973">
        <w:rPr>
          <w:rFonts w:hint="eastAsia"/>
        </w:rPr>
        <w:t>附件</w:t>
      </w:r>
      <w:r w:rsidR="0009658B" w:rsidRPr="00DA2973">
        <w:rPr>
          <w:rFonts w:hint="eastAsia"/>
        </w:rPr>
        <w:t>A</w:t>
      </w:r>
      <w:r w:rsidRPr="00DA2973">
        <w:rPr>
          <w:rFonts w:hint="eastAsia"/>
        </w:rPr>
        <w:t>。</w:t>
      </w:r>
      <w:r w:rsidR="0086650C" w:rsidRPr="00DA2973">
        <w:br w:type="page"/>
      </w:r>
    </w:p>
    <w:p w14:paraId="35B69333" w14:textId="7B6B2597" w:rsidR="00DE748B" w:rsidRPr="00DA2973" w:rsidRDefault="0009658B" w:rsidP="00102F83">
      <w:pPr>
        <w:pStyle w:val="afc"/>
        <w:numPr>
          <w:ilvl w:val="0"/>
          <w:numId w:val="0"/>
        </w:numPr>
        <w:spacing w:afterLines="0" w:after="0"/>
        <w:jc w:val="center"/>
        <w:outlineLvl w:val="1"/>
      </w:pPr>
      <w:bookmarkStart w:id="60" w:name="_Toc74932379"/>
      <w:r w:rsidRPr="00DA2973">
        <w:rPr>
          <w:rFonts w:hint="eastAsia"/>
        </w:rPr>
        <w:lastRenderedPageBreak/>
        <w:t>附件</w:t>
      </w:r>
      <w:r w:rsidR="0086650C" w:rsidRPr="00DA2973">
        <w:rPr>
          <w:rFonts w:hint="eastAsia"/>
        </w:rPr>
        <w:t>A</w:t>
      </w:r>
      <w:bookmarkEnd w:id="60"/>
    </w:p>
    <w:p w14:paraId="588E0B3D" w14:textId="7EDFF872" w:rsidR="00DE748B" w:rsidRPr="00DA2973" w:rsidRDefault="00DE748B" w:rsidP="0024159E">
      <w:pPr>
        <w:pStyle w:val="afd"/>
        <w:ind w:firstLineChars="0" w:firstLine="0"/>
        <w:jc w:val="center"/>
      </w:pPr>
      <w:r w:rsidRPr="00DA2973">
        <w:rPr>
          <w:rFonts w:hint="eastAsia"/>
        </w:rPr>
        <w:t>（资料性）</w:t>
      </w:r>
    </w:p>
    <w:p w14:paraId="5B3248DF" w14:textId="0AC75626" w:rsidR="0086650C" w:rsidRPr="00DA2973" w:rsidRDefault="0086650C" w:rsidP="0086650C">
      <w:pPr>
        <w:pStyle w:val="afffff4"/>
        <w:spacing w:before="156" w:after="156"/>
        <w:ind w:left="-425" w:firstLine="0"/>
        <w:rPr>
          <w:color w:val="auto"/>
        </w:rPr>
      </w:pPr>
      <w:r w:rsidRPr="00DA2973">
        <w:rPr>
          <w:color w:val="auto"/>
        </w:rPr>
        <w:t xml:space="preserve"> </w:t>
      </w:r>
      <w:bookmarkStart w:id="61" w:name="_Toc74932380"/>
      <w:r w:rsidR="0008182A" w:rsidRPr="00DA2973">
        <w:rPr>
          <w:rFonts w:hint="eastAsia"/>
          <w:color w:val="auto"/>
        </w:rPr>
        <w:t>海上养殖区海洋灾害风险预警报</w:t>
      </w:r>
      <w:r w:rsidR="004A2A7D" w:rsidRPr="00DA2973">
        <w:rPr>
          <w:rFonts w:hint="eastAsia"/>
          <w:color w:val="auto"/>
        </w:rPr>
        <w:t>格式</w:t>
      </w:r>
      <w:bookmarkEnd w:id="61"/>
    </w:p>
    <w:p w14:paraId="17A6B67C" w14:textId="22E68536" w:rsidR="0041565D" w:rsidRPr="00DA2973" w:rsidRDefault="0008182A" w:rsidP="0041565D">
      <w:pPr>
        <w:pStyle w:val="afd"/>
      </w:pPr>
      <w:r w:rsidRPr="00DA2973">
        <w:rPr>
          <w:rFonts w:hint="eastAsia"/>
        </w:rPr>
        <w:t>海上养殖区海洋灾害风险预警报</w:t>
      </w:r>
      <w:r w:rsidR="00102F83" w:rsidRPr="00DA2973">
        <w:rPr>
          <w:rFonts w:hint="eastAsia"/>
        </w:rPr>
        <w:t>，宜采用如下格式：</w:t>
      </w:r>
    </w:p>
    <w:p w14:paraId="452CFA84" w14:textId="1A8D26B9" w:rsidR="0086650C" w:rsidRPr="00DA2973" w:rsidRDefault="00227697" w:rsidP="00102F83">
      <w:pPr>
        <w:pStyle w:val="afd"/>
        <w:ind w:firstLineChars="0" w:firstLine="0"/>
        <w:jc w:val="center"/>
      </w:pPr>
      <w:r w:rsidRPr="00DA2973">
        <w:rPr>
          <w:rFonts w:hint="eastAsia"/>
          <w:noProof/>
        </w:rPr>
        <mc:AlternateContent>
          <mc:Choice Requires="wpg">
            <w:drawing>
              <wp:inline distT="0" distB="0" distL="0" distR="0" wp14:anchorId="7DF90235" wp14:editId="342C42EB">
                <wp:extent cx="5527963" cy="7545244"/>
                <wp:effectExtent l="0" t="0" r="15875" b="1778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963" cy="7545244"/>
                          <a:chOff x="0" y="0"/>
                          <a:chExt cx="4765780" cy="5960854"/>
                        </a:xfrm>
                      </wpg:grpSpPr>
                      <wps:wsp>
                        <wps:cNvPr id="6" name="矩形 5">
                          <a:extLst>
                            <a:ext uri="{FF2B5EF4-FFF2-40B4-BE49-F238E27FC236}">
                              <a16:creationId xmlns:a16="http://schemas.microsoft.com/office/drawing/2014/main" id="{36AC3522-2FA3-4729-A322-6B1E52C36114}"/>
                            </a:ext>
                          </a:extLst>
                        </wps:cNvPr>
                        <wps:cNvSpPr/>
                        <wps:spPr>
                          <a:xfrm>
                            <a:off x="241540" y="345057"/>
                            <a:ext cx="1247459" cy="30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77CF5" w14:textId="77777777" w:rsidR="00227697" w:rsidRDefault="00227697" w:rsidP="00227697">
                              <w:pPr>
                                <w:jc w:val="center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XXX发布单位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" name="矩形 6"/>
                        <wps:cNvSpPr/>
                        <wps:spPr>
                          <a:xfrm>
                            <a:off x="3243532" y="345057"/>
                            <a:ext cx="1247459" cy="30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E18C36" w14:textId="77777777" w:rsidR="00227697" w:rsidRDefault="00227697" w:rsidP="00227697">
                              <w:pPr>
                                <w:jc w:val="center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警报级别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矩形 7">
                          <a:extLst>
                            <a:ext uri="{FF2B5EF4-FFF2-40B4-BE49-F238E27FC236}">
                              <a16:creationId xmlns:a16="http://schemas.microsoft.com/office/drawing/2014/main" id="{B96A1625-FB7A-4B29-B8A5-288C4903CC09}"/>
                            </a:ext>
                          </a:extLst>
                        </wps:cNvPr>
                        <wps:cNvSpPr/>
                        <wps:spPr>
                          <a:xfrm>
                            <a:off x="862597" y="698725"/>
                            <a:ext cx="3011147" cy="47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CCB8DB" w14:textId="33E5516A" w:rsidR="00227697" w:rsidRDefault="007E1EEC" w:rsidP="007E1EEC">
                              <w:pPr>
                                <w:jc w:val="center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7E1EE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海上养殖区</w:t>
                              </w:r>
                              <w:bookmarkStart w:id="62" w:name="_Hlk79585506"/>
                              <w:r w:rsidRPr="007E1EE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海洋灾害</w:t>
                              </w:r>
                              <w:bookmarkEnd w:id="62"/>
                              <w:r w:rsidRPr="007E1EE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风险预警</w:t>
                              </w:r>
                              <w:r w:rsidR="00227697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报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矩形 8">
                          <a:extLst>
                            <a:ext uri="{FF2B5EF4-FFF2-40B4-BE49-F238E27FC236}">
                              <a16:creationId xmlns:a16="http://schemas.microsoft.com/office/drawing/2014/main" id="{5AE91B0F-5166-4071-BBAC-31AE0EFC01CE}"/>
                            </a:ext>
                          </a:extLst>
                        </wps:cNvPr>
                        <wps:cNvSpPr/>
                        <wps:spPr>
                          <a:xfrm>
                            <a:off x="327798" y="1173167"/>
                            <a:ext cx="538950" cy="49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DC56BD" w14:textId="77777777" w:rsidR="00227697" w:rsidRDefault="00227697" w:rsidP="00227697">
                              <w:pPr>
                                <w:jc w:val="center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时间：</w:t>
                              </w:r>
                            </w:p>
                            <w:p w14:paraId="69F87ECD" w14:textId="77777777" w:rsidR="00227697" w:rsidRDefault="00227697" w:rsidP="00227697">
                              <w:pPr>
                                <w:jc w:val="center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编号：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矩形 9">
                          <a:extLst>
                            <a:ext uri="{FF2B5EF4-FFF2-40B4-BE49-F238E27FC236}">
                              <a16:creationId xmlns:a16="http://schemas.microsoft.com/office/drawing/2014/main" id="{D20AE348-35A4-456D-862E-AE75E265DBBE}"/>
                            </a:ext>
                          </a:extLst>
                        </wps:cNvPr>
                        <wps:cNvSpPr/>
                        <wps:spPr>
                          <a:xfrm>
                            <a:off x="3139787" y="1357819"/>
                            <a:ext cx="614644" cy="30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111A6F" w14:textId="2BAE2265" w:rsidR="00523432" w:rsidRDefault="00227697" w:rsidP="00523432">
                              <w:pPr>
                                <w:jc w:val="center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签发人：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直接连接符 11">
                          <a:extLst>
                            <a:ext uri="{FF2B5EF4-FFF2-40B4-BE49-F238E27FC236}">
                              <a16:creationId xmlns:a16="http://schemas.microsoft.com/office/drawing/2014/main" id="{1B7A725B-D321-4FFC-BF34-F9B69CAA6E5B}"/>
                            </a:ext>
                          </a:extLst>
                        </wps:cNvPr>
                        <wps:cNvCnPr/>
                        <wps:spPr>
                          <a:xfrm>
                            <a:off x="241540" y="1666695"/>
                            <a:ext cx="418443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矩形 12">
                          <a:extLst>
                            <a:ext uri="{FF2B5EF4-FFF2-40B4-BE49-F238E27FC236}">
                              <a16:creationId xmlns:a16="http://schemas.microsoft.com/office/drawing/2014/main" id="{720E3932-5D31-47D0-819A-0CD950EF9BB0}"/>
                            </a:ext>
                          </a:extLst>
                        </wps:cNvPr>
                        <wps:cNvSpPr/>
                        <wps:spPr>
                          <a:xfrm>
                            <a:off x="888521" y="1716657"/>
                            <a:ext cx="2985425" cy="47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8AC3BF" w14:textId="6B295D8F" w:rsidR="00227697" w:rsidRDefault="007E1EEC" w:rsidP="00227697">
                              <w:pPr>
                                <w:jc w:val="center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E1EE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海洋灾害</w:t>
                              </w:r>
                              <w:r w:rsidR="00227697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风险X级警报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矩形 13">
                          <a:extLst>
                            <a:ext uri="{FF2B5EF4-FFF2-40B4-BE49-F238E27FC236}">
                              <a16:creationId xmlns:a16="http://schemas.microsoft.com/office/drawing/2014/main" id="{9A05B407-9DE6-4299-9CFE-3375A0C73B76}"/>
                            </a:ext>
                          </a:extLst>
                        </wps:cNvPr>
                        <wps:cNvSpPr/>
                        <wps:spPr>
                          <a:xfrm>
                            <a:off x="327804" y="2122098"/>
                            <a:ext cx="4062402" cy="150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84370D" w14:textId="77777777" w:rsidR="00227697" w:rsidRDefault="00227697" w:rsidP="00227697">
                              <w:pPr>
                                <w:ind w:firstLine="418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主体内容：</w:t>
                              </w:r>
                            </w:p>
                            <w:p w14:paraId="2B40BE32" w14:textId="1763459E" w:rsidR="00227697" w:rsidRDefault="00227697" w:rsidP="00227697">
                              <w:pPr>
                                <w:ind w:firstLine="418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X单位发布</w:t>
                              </w:r>
                              <w:r w:rsidR="007E1EE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XX</w:t>
                              </w:r>
                              <w:r w:rsidR="007E1EEC" w:rsidRPr="007E1EE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海上养殖区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海洋</w:t>
                              </w:r>
                              <w:r w:rsidR="00004310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灾害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风险X级警报。</w:t>
                              </w:r>
                            </w:p>
                            <w:p w14:paraId="6DCD6126" w14:textId="6C8B5CE3" w:rsidR="00227697" w:rsidRDefault="00227697" w:rsidP="00227697">
                              <w:pPr>
                                <w:ind w:firstLine="418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警报情况描述（主要风险）（附</w:t>
                              </w:r>
                              <w:r w:rsidR="00923392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海洋灾害事件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分布或预测图）。</w:t>
                              </w:r>
                            </w:p>
                            <w:p w14:paraId="7B14D89A" w14:textId="77777777" w:rsidR="00227697" w:rsidRDefault="00227697" w:rsidP="00227697">
                              <w:pPr>
                                <w:ind w:firstLine="418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对政府防御指南；对民众防御指南。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矩形 14">
                          <a:extLst>
                            <a:ext uri="{FF2B5EF4-FFF2-40B4-BE49-F238E27FC236}">
                              <a16:creationId xmlns:a16="http://schemas.microsoft.com/office/drawing/2014/main" id="{3875C811-75EC-4944-930B-9287E849D7D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765780" cy="59585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矩形 9"/>
                        <wps:cNvSpPr/>
                        <wps:spPr>
                          <a:xfrm>
                            <a:off x="1904443" y="5652017"/>
                            <a:ext cx="1022406" cy="30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6F9D9F" w14:textId="2CB6181A" w:rsidR="00523432" w:rsidRDefault="00523432" w:rsidP="00523432">
                              <w:pPr>
                                <w:jc w:val="center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页码/</w:t>
                              </w:r>
                              <w:r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X</w:t>
                              </w:r>
                              <w:r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页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90235" id="组合 3" o:spid="_x0000_s1036" style="width:435.25pt;height:594.1pt;mso-position-horizontal-relative:char;mso-position-vertical-relative:line" coordsize="47657,5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">
                <v:rect id="矩形 5" o:spid="_x0000_s1037" style="position:absolute;left:2415;top:3450;width:12474;height:3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14:paraId="2AD77CF5" w14:textId="77777777" w:rsidR="00227697" w:rsidRDefault="00227697" w:rsidP="00227697">
                        <w:pPr>
                          <w:jc w:val="center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XXX发布单位</w:t>
                        </w:r>
                      </w:p>
                    </w:txbxContent>
                  </v:textbox>
                </v:rect>
                <v:rect id="矩形 6" o:spid="_x0000_s1038" style="position:absolute;left:32435;top:3450;width:12474;height:3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14:paraId="27E18C36" w14:textId="77777777" w:rsidR="00227697" w:rsidRDefault="00227697" w:rsidP="00227697">
                        <w:pPr>
                          <w:jc w:val="center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警报级别</w:t>
                        </w:r>
                      </w:p>
                    </w:txbxContent>
                  </v:textbox>
                </v:rect>
                <v:rect id="矩形 7" o:spid="_x0000_s1039" style="position:absolute;left:8625;top:6987;width:30112;height:4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12CCB8DB" w14:textId="33E5516A" w:rsidR="00227697" w:rsidRDefault="007E1EEC" w:rsidP="007E1EEC">
                        <w:pPr>
                          <w:jc w:val="center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7E1EE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海上养殖区</w:t>
                        </w:r>
                        <w:bookmarkStart w:id="63" w:name="_Hlk79585506"/>
                        <w:r w:rsidRPr="007E1EE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海洋灾害</w:t>
                        </w:r>
                        <w:bookmarkEnd w:id="63"/>
                        <w:r w:rsidRPr="007E1EE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风险预警</w:t>
                        </w:r>
                        <w:r w:rsidR="00227697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报</w:t>
                        </w:r>
                      </w:p>
                    </w:txbxContent>
                  </v:textbox>
                </v:rect>
                <v:rect id="矩形 8" o:spid="_x0000_s1040" style="position:absolute;left:3277;top:11731;width:5390;height:4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<v:textbox>
                    <w:txbxContent>
                      <w:p w14:paraId="52DC56BD" w14:textId="77777777" w:rsidR="00227697" w:rsidRDefault="00227697" w:rsidP="00227697">
                        <w:pPr>
                          <w:jc w:val="center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时间：</w:t>
                        </w:r>
                      </w:p>
                      <w:p w14:paraId="69F87ECD" w14:textId="77777777" w:rsidR="00227697" w:rsidRDefault="00227697" w:rsidP="00227697">
                        <w:pPr>
                          <w:jc w:val="center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编号：</w:t>
                        </w:r>
                      </w:p>
                    </w:txbxContent>
                  </v:textbox>
                </v:rect>
                <v:rect id="矩形 9" o:spid="_x0000_s1041" style="position:absolute;left:31397;top:13578;width:6147;height:3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<v:textbox>
                    <w:txbxContent>
                      <w:p w14:paraId="51111A6F" w14:textId="2BAE2265" w:rsidR="00523432" w:rsidRDefault="00227697" w:rsidP="00523432">
                        <w:pPr>
                          <w:jc w:val="center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签发人：</w:t>
                        </w:r>
                      </w:p>
                    </w:txbxContent>
                  </v:textbox>
                </v:rect>
                <v:line id="直接连接符 11" o:spid="_x0000_s1042" style="position:absolute;visibility:visible;mso-wrap-style:square" from="2415,16666" to="44259,1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" strokecolor="red" strokeweight="2.25pt">
                  <v:stroke joinstyle="miter"/>
                </v:line>
                <v:rect id="矩形 12" o:spid="_x0000_s1043" style="position:absolute;left:8885;top:17166;width:29854;height:4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228AC3BF" w14:textId="6B295D8F" w:rsidR="00227697" w:rsidRDefault="007E1EEC" w:rsidP="00227697">
                        <w:pPr>
                          <w:jc w:val="center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E1EE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海洋灾害</w:t>
                        </w:r>
                        <w:r w:rsidR="00227697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风险X级警报</w:t>
                        </w:r>
                      </w:p>
                    </w:txbxContent>
                  </v:textbox>
                </v:rect>
                <v:rect id="矩形 13" o:spid="_x0000_s1044" style="position:absolute;left:3278;top:21220;width:40624;height:15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<v:textbox>
                    <w:txbxContent>
                      <w:p w14:paraId="4084370D" w14:textId="77777777" w:rsidR="00227697" w:rsidRDefault="00227697" w:rsidP="00227697">
                        <w:pPr>
                          <w:ind w:firstLine="418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主体内容：</w:t>
                        </w:r>
                      </w:p>
                      <w:p w14:paraId="2B40BE32" w14:textId="1763459E" w:rsidR="00227697" w:rsidRDefault="00227697" w:rsidP="00227697">
                        <w:pPr>
                          <w:ind w:firstLine="418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X单位发布</w:t>
                        </w:r>
                        <w:r w:rsidR="007E1EE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XX</w:t>
                        </w:r>
                        <w:r w:rsidR="007E1EEC" w:rsidRPr="007E1EE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海上养殖区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海洋</w:t>
                        </w:r>
                        <w:r w:rsidR="00004310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灾害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风险X级警报。</w:t>
                        </w:r>
                      </w:p>
                      <w:p w14:paraId="6DCD6126" w14:textId="6C8B5CE3" w:rsidR="00227697" w:rsidRDefault="00227697" w:rsidP="00227697">
                        <w:pPr>
                          <w:ind w:firstLine="418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警报情况描述（主要风险）（附</w:t>
                        </w:r>
                        <w:r w:rsidR="00923392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海洋灾害事件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分布或预测图）。</w:t>
                        </w:r>
                      </w:p>
                      <w:p w14:paraId="7B14D89A" w14:textId="77777777" w:rsidR="00227697" w:rsidRDefault="00227697" w:rsidP="00227697">
                        <w:pPr>
                          <w:ind w:firstLine="418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对政府防御指南；对民众防御指南。</w:t>
                        </w:r>
                      </w:p>
                    </w:txbxContent>
                  </v:textbox>
                </v:rect>
                <v:rect id="矩形 14" o:spid="_x0000_s1045" style="position:absolute;width:47657;height:59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<v:rect id="矩形 9" o:spid="_x0000_s1046" style="position:absolute;left:19044;top:56520;width:10224;height:3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>
                  <v:textbox>
                    <w:txbxContent>
                      <w:p w14:paraId="536F9D9F" w14:textId="2CB6181A" w:rsidR="00523432" w:rsidRDefault="00523432" w:rsidP="00523432">
                        <w:pPr>
                          <w:jc w:val="center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页码/</w:t>
                        </w:r>
                        <w:r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共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DC26AC9" w14:textId="4A86674B" w:rsidR="00E369C0" w:rsidRPr="00DA2973" w:rsidRDefault="005E7957" w:rsidP="00102F83">
      <w:pPr>
        <w:pStyle w:val="afd"/>
        <w:jc w:val="center"/>
      </w:pPr>
      <w:r w:rsidRPr="00DA2973">
        <w:rPr>
          <w:rFonts w:hint="eastAsia"/>
        </w:rPr>
        <w:t>图</w:t>
      </w:r>
      <w:r w:rsidRPr="00DA2973">
        <w:rPr>
          <w:rFonts w:hint="eastAsia"/>
        </w:rPr>
        <w:t>A</w:t>
      </w:r>
      <w:r w:rsidRPr="00DA2973">
        <w:t xml:space="preserve">.1 </w:t>
      </w:r>
      <w:r w:rsidRPr="00DA2973">
        <w:rPr>
          <w:rFonts w:hint="eastAsia"/>
        </w:rPr>
        <w:t xml:space="preserve"> </w:t>
      </w:r>
      <w:r w:rsidR="00661FF0" w:rsidRPr="00661FF0">
        <w:rPr>
          <w:rFonts w:hint="eastAsia"/>
        </w:rPr>
        <w:t>海上养殖区海洋灾害风险</w:t>
      </w:r>
      <w:r w:rsidRPr="00DA2973">
        <w:rPr>
          <w:rFonts w:hint="eastAsia"/>
        </w:rPr>
        <w:t>分级预警报格式</w:t>
      </w:r>
    </w:p>
    <w:p w14:paraId="190B66DD" w14:textId="5456282B" w:rsidR="00E369C0" w:rsidRPr="00DA2973" w:rsidRDefault="00E369C0" w:rsidP="00E369C0">
      <w:pPr>
        <w:pStyle w:val="affff2"/>
        <w:pageBreakBefore/>
        <w:spacing w:before="240" w:after="240"/>
      </w:pPr>
      <w:bookmarkStart w:id="64" w:name="_Toc44357710"/>
      <w:bookmarkStart w:id="65" w:name="_Toc44357748"/>
      <w:bookmarkStart w:id="66" w:name="_Toc73936832"/>
      <w:bookmarkStart w:id="67" w:name="_Toc74932381"/>
      <w:r w:rsidRPr="00DA2973">
        <w:rPr>
          <w:rFonts w:hint="eastAsia"/>
        </w:rPr>
        <w:lastRenderedPageBreak/>
        <w:t>参考文献</w:t>
      </w:r>
      <w:bookmarkEnd w:id="64"/>
      <w:bookmarkEnd w:id="65"/>
      <w:bookmarkEnd w:id="66"/>
      <w:bookmarkEnd w:id="67"/>
    </w:p>
    <w:p w14:paraId="14AAE1C3" w14:textId="2DC9ADBA" w:rsidR="00A56599" w:rsidRPr="00DA2973" w:rsidRDefault="00EA5858" w:rsidP="00A56599">
      <w:pPr>
        <w:rPr>
          <w:kern w:val="0"/>
        </w:rPr>
      </w:pPr>
      <w:r w:rsidRPr="00DA2973">
        <w:rPr>
          <w:kern w:val="0"/>
        </w:rPr>
        <w:t xml:space="preserve">[1] </w:t>
      </w:r>
      <w:r w:rsidR="00A56599" w:rsidRPr="00DA2973">
        <w:rPr>
          <w:rFonts w:hint="eastAsia"/>
          <w:kern w:val="0"/>
        </w:rPr>
        <w:t>GB/T 15920</w:t>
      </w:r>
      <w:r w:rsidR="00A56599" w:rsidRPr="00DA2973">
        <w:rPr>
          <w:rFonts w:hint="eastAsia"/>
          <w:kern w:val="0"/>
        </w:rPr>
        <w:t>—</w:t>
      </w:r>
      <w:r w:rsidR="00A56599" w:rsidRPr="00DA2973">
        <w:rPr>
          <w:rFonts w:hint="eastAsia"/>
          <w:kern w:val="0"/>
        </w:rPr>
        <w:t xml:space="preserve">2010 </w:t>
      </w:r>
      <w:r w:rsidR="00A56599" w:rsidRPr="00DA2973">
        <w:rPr>
          <w:rFonts w:hint="eastAsia"/>
          <w:kern w:val="0"/>
        </w:rPr>
        <w:t>海洋学术语</w:t>
      </w:r>
      <w:r w:rsidR="00A56599" w:rsidRPr="00DA2973">
        <w:rPr>
          <w:rFonts w:hint="eastAsia"/>
          <w:kern w:val="0"/>
        </w:rPr>
        <w:t xml:space="preserve"> </w:t>
      </w:r>
      <w:r w:rsidR="00A56599" w:rsidRPr="00DA2973">
        <w:rPr>
          <w:rFonts w:hint="eastAsia"/>
          <w:kern w:val="0"/>
        </w:rPr>
        <w:t>物理海洋学</w:t>
      </w:r>
    </w:p>
    <w:p w14:paraId="7AA3A5F1" w14:textId="58382562" w:rsidR="00A56599" w:rsidRPr="00DA2973" w:rsidRDefault="00EA5858" w:rsidP="00A56599">
      <w:pPr>
        <w:rPr>
          <w:kern w:val="0"/>
        </w:rPr>
      </w:pPr>
      <w:r w:rsidRPr="00DA2973">
        <w:rPr>
          <w:kern w:val="0"/>
        </w:rPr>
        <w:t xml:space="preserve">[2] </w:t>
      </w:r>
      <w:r w:rsidR="00A56599" w:rsidRPr="00DA2973">
        <w:rPr>
          <w:rFonts w:hint="eastAsia"/>
          <w:kern w:val="0"/>
        </w:rPr>
        <w:t xml:space="preserve">GB/T 19721.1-2005 </w:t>
      </w:r>
      <w:r w:rsidR="00A56599" w:rsidRPr="00DA2973">
        <w:rPr>
          <w:rFonts w:hint="eastAsia"/>
          <w:kern w:val="0"/>
        </w:rPr>
        <w:t>海洋预报和警报发布</w:t>
      </w:r>
    </w:p>
    <w:p w14:paraId="7321FFEA" w14:textId="1802BD0F" w:rsidR="00A56599" w:rsidRPr="00DA2973" w:rsidRDefault="00EA5858" w:rsidP="00A56599">
      <w:pPr>
        <w:rPr>
          <w:kern w:val="0"/>
        </w:rPr>
      </w:pPr>
      <w:r w:rsidRPr="00DA2973">
        <w:rPr>
          <w:kern w:val="0"/>
        </w:rPr>
        <w:t xml:space="preserve">[3] </w:t>
      </w:r>
      <w:r w:rsidR="00A56599" w:rsidRPr="00DA2973">
        <w:rPr>
          <w:rFonts w:hint="eastAsia"/>
          <w:kern w:val="0"/>
        </w:rPr>
        <w:t xml:space="preserve">GB/T 26376-2010  </w:t>
      </w:r>
      <w:r w:rsidR="00A56599" w:rsidRPr="00DA2973">
        <w:rPr>
          <w:rFonts w:hint="eastAsia"/>
          <w:kern w:val="0"/>
        </w:rPr>
        <w:t>自然灾害管理基本术语</w:t>
      </w:r>
    </w:p>
    <w:p w14:paraId="5D029900" w14:textId="0E419658" w:rsidR="00A56599" w:rsidRPr="00DA2973" w:rsidRDefault="00EA5858" w:rsidP="00A56599">
      <w:pPr>
        <w:rPr>
          <w:kern w:val="0"/>
        </w:rPr>
      </w:pPr>
      <w:r w:rsidRPr="00DA2973">
        <w:rPr>
          <w:kern w:val="0"/>
        </w:rPr>
        <w:t xml:space="preserve">[4] </w:t>
      </w:r>
      <w:r w:rsidR="00A56599" w:rsidRPr="00DA2973">
        <w:rPr>
          <w:rFonts w:hint="eastAsia"/>
          <w:kern w:val="0"/>
        </w:rPr>
        <w:t>HY/T 058</w:t>
      </w:r>
      <w:r w:rsidR="00A56599" w:rsidRPr="00DA2973">
        <w:rPr>
          <w:rFonts w:hint="eastAsia"/>
          <w:kern w:val="0"/>
        </w:rPr>
        <w:t>—</w:t>
      </w:r>
      <w:r w:rsidR="00A56599" w:rsidRPr="00DA2973">
        <w:rPr>
          <w:rFonts w:hint="eastAsia"/>
          <w:kern w:val="0"/>
        </w:rPr>
        <w:t xml:space="preserve">2010 </w:t>
      </w:r>
      <w:r w:rsidR="00A56599" w:rsidRPr="00DA2973">
        <w:rPr>
          <w:rFonts w:hint="eastAsia"/>
          <w:kern w:val="0"/>
        </w:rPr>
        <w:t>海洋调查观测监测档案业务规范</w:t>
      </w:r>
    </w:p>
    <w:p w14:paraId="47B48F0F" w14:textId="54E3E805" w:rsidR="00A56599" w:rsidRPr="00DA2973" w:rsidRDefault="00EA5858" w:rsidP="00A56599">
      <w:pPr>
        <w:rPr>
          <w:kern w:val="0"/>
        </w:rPr>
      </w:pPr>
      <w:r w:rsidRPr="00DA2973">
        <w:rPr>
          <w:kern w:val="0"/>
        </w:rPr>
        <w:t xml:space="preserve">[5] </w:t>
      </w:r>
      <w:r w:rsidR="00A56599" w:rsidRPr="00DA2973">
        <w:rPr>
          <w:rFonts w:hint="eastAsia"/>
          <w:kern w:val="0"/>
        </w:rPr>
        <w:t xml:space="preserve">HY/T 194-2015 </w:t>
      </w:r>
      <w:r w:rsidR="00A56599" w:rsidRPr="00DA2973">
        <w:rPr>
          <w:rFonts w:hint="eastAsia"/>
          <w:kern w:val="0"/>
        </w:rPr>
        <w:t>海洋灾害公报编制指南</w:t>
      </w:r>
    </w:p>
    <w:p w14:paraId="78E78D0C" w14:textId="78EB2ED3" w:rsidR="00E369C0" w:rsidRPr="00DA2973" w:rsidRDefault="00EA5858" w:rsidP="00A56599">
      <w:r w:rsidRPr="00DA2973">
        <w:rPr>
          <w:kern w:val="0"/>
        </w:rPr>
        <w:t xml:space="preserve">[6] </w:t>
      </w:r>
      <w:r w:rsidR="00A56599" w:rsidRPr="00DA2973">
        <w:rPr>
          <w:rFonts w:hint="eastAsia"/>
          <w:kern w:val="0"/>
        </w:rPr>
        <w:t xml:space="preserve">HY/T 0273-2019  </w:t>
      </w:r>
      <w:r w:rsidR="00A56599" w:rsidRPr="00DA2973">
        <w:rPr>
          <w:rFonts w:hint="eastAsia"/>
          <w:kern w:val="0"/>
        </w:rPr>
        <w:t>海洋灾害风险评估和区划技术导则</w:t>
      </w:r>
      <w:r w:rsidR="00A56599" w:rsidRPr="00DA2973">
        <w:rPr>
          <w:rFonts w:hint="eastAsia"/>
          <w:kern w:val="0"/>
        </w:rPr>
        <w:t xml:space="preserve"> </w:t>
      </w:r>
      <w:r w:rsidR="00A56599" w:rsidRPr="00DA2973">
        <w:rPr>
          <w:rFonts w:hint="eastAsia"/>
          <w:kern w:val="0"/>
        </w:rPr>
        <w:t>第</w:t>
      </w:r>
      <w:r w:rsidR="00A56599" w:rsidRPr="00DA2973">
        <w:rPr>
          <w:rFonts w:hint="eastAsia"/>
          <w:kern w:val="0"/>
        </w:rPr>
        <w:t>1</w:t>
      </w:r>
      <w:r w:rsidR="00A56599" w:rsidRPr="00DA2973">
        <w:rPr>
          <w:rFonts w:hint="eastAsia"/>
          <w:kern w:val="0"/>
        </w:rPr>
        <w:t>部分：风暴潮</w:t>
      </w:r>
    </w:p>
    <w:p w14:paraId="522E5FD4" w14:textId="4B8CB4E6" w:rsidR="00A56599" w:rsidRPr="00DA2973" w:rsidRDefault="00EA5858" w:rsidP="00A56599">
      <w:pPr>
        <w:rPr>
          <w:kern w:val="0"/>
        </w:rPr>
      </w:pPr>
      <w:r w:rsidRPr="00DA2973">
        <w:rPr>
          <w:kern w:val="0"/>
        </w:rPr>
        <w:t xml:space="preserve">[7] </w:t>
      </w:r>
      <w:r w:rsidR="00A56599" w:rsidRPr="00DA2973">
        <w:rPr>
          <w:rFonts w:hint="eastAsia"/>
          <w:kern w:val="0"/>
        </w:rPr>
        <w:t>国务院《国家突发环境事件应急预案》（</w:t>
      </w:r>
      <w:r w:rsidR="00A56599" w:rsidRPr="00DA2973">
        <w:rPr>
          <w:rFonts w:hint="eastAsia"/>
          <w:kern w:val="0"/>
        </w:rPr>
        <w:t>2014</w:t>
      </w:r>
      <w:r w:rsidR="00A56599" w:rsidRPr="00DA2973">
        <w:rPr>
          <w:rFonts w:hint="eastAsia"/>
          <w:kern w:val="0"/>
        </w:rPr>
        <w:t>）</w:t>
      </w:r>
    </w:p>
    <w:p w14:paraId="661B0689" w14:textId="16023E16" w:rsidR="00E369C0" w:rsidRPr="00DA2973" w:rsidRDefault="00E369C0" w:rsidP="00E369C0"/>
    <w:p w14:paraId="6F14968D" w14:textId="1162C161" w:rsidR="0024159E" w:rsidRPr="00DA2973" w:rsidRDefault="0024159E" w:rsidP="00E369C0">
      <w:r w:rsidRPr="00DA29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CE17A" wp14:editId="6AB854FD">
                <wp:simplePos x="0" y="0"/>
                <wp:positionH relativeFrom="column">
                  <wp:posOffset>1479773</wp:posOffset>
                </wp:positionH>
                <wp:positionV relativeFrom="paragraph">
                  <wp:posOffset>203200</wp:posOffset>
                </wp:positionV>
                <wp:extent cx="2446020" cy="0"/>
                <wp:effectExtent l="0" t="0" r="0" b="0"/>
                <wp:wrapSquare wrapText="bothSides"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3F5F3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pt,16pt" to="309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" strokecolor="black [3213]" strokeweight=".5pt">
                <v:stroke joinstyle="miter"/>
                <w10:wrap type="square"/>
              </v:line>
            </w:pict>
          </mc:Fallback>
        </mc:AlternateContent>
      </w:r>
      <w:r w:rsidRPr="00DA2973">
        <w:rPr>
          <w:rFonts w:hint="eastAsia"/>
        </w:rPr>
        <w:t xml:space="preserve"> </w:t>
      </w:r>
      <w:r w:rsidRPr="00DA2973">
        <w:t xml:space="preserve">          </w:t>
      </w:r>
    </w:p>
    <w:sectPr w:rsidR="0024159E" w:rsidRPr="00DA2973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3B3E" w14:textId="77777777" w:rsidR="00612E6B" w:rsidRDefault="00612E6B" w:rsidP="004B62C8">
      <w:pPr>
        <w:spacing w:line="240" w:lineRule="auto"/>
      </w:pPr>
      <w:r>
        <w:separator/>
      </w:r>
    </w:p>
  </w:endnote>
  <w:endnote w:type="continuationSeparator" w:id="0">
    <w:p w14:paraId="393DA4D6" w14:textId="77777777" w:rsidR="00612E6B" w:rsidRDefault="00612E6B" w:rsidP="004B6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6417" w14:textId="464502CA" w:rsidR="005D2A9F" w:rsidRPr="00A03B1E" w:rsidRDefault="005D2A9F" w:rsidP="00A03B1E">
    <w:pPr>
      <w:pStyle w:val="af5"/>
      <w:spacing w:line="240" w:lineRule="auto"/>
      <w:rPr>
        <w:rFonts w:ascii="Times New Roman" w:hAnsi="Times New Roman"/>
        <w:caps/>
        <w:color w:val="4472C4" w:themeColor="accent1"/>
      </w:rPr>
    </w:pPr>
    <w:r w:rsidRPr="00A03B1E">
      <w:rPr>
        <w:rFonts w:ascii="Times New Roman" w:hAnsi="Times New Roman"/>
        <w:caps/>
      </w:rPr>
      <w:fldChar w:fldCharType="begin"/>
    </w:r>
    <w:r w:rsidRPr="00A03B1E">
      <w:rPr>
        <w:rFonts w:ascii="Times New Roman" w:hAnsi="Times New Roman"/>
        <w:caps/>
      </w:rPr>
      <w:instrText>PAGE   \* MERGEFORMAT</w:instrText>
    </w:r>
    <w:r w:rsidRPr="00A03B1E">
      <w:rPr>
        <w:rFonts w:ascii="Times New Roman" w:hAnsi="Times New Roman"/>
        <w:caps/>
      </w:rPr>
      <w:fldChar w:fldCharType="separate"/>
    </w:r>
    <w:r w:rsidR="00C470CA" w:rsidRPr="00C470CA">
      <w:rPr>
        <w:rFonts w:ascii="Times New Roman" w:hAnsi="Times New Roman"/>
        <w:caps/>
        <w:noProof/>
        <w:lang w:val="zh-CN"/>
      </w:rPr>
      <w:t>2</w:t>
    </w:r>
    <w:r w:rsidRPr="00A03B1E">
      <w:rPr>
        <w:rFonts w:ascii="Times New Roman" w:hAnsi="Times New Roman"/>
        <w:cap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FD54" w14:textId="559FAA59" w:rsidR="005D2A9F" w:rsidRPr="00C73CA9" w:rsidRDefault="005D2A9F" w:rsidP="00082CDB">
    <w:pPr>
      <w:pStyle w:val="af5"/>
      <w:spacing w:line="240" w:lineRule="auto"/>
      <w:jc w:val="right"/>
      <w:rPr>
        <w:rFonts w:ascii="Times New Roman" w:hAnsi="Times New Roman"/>
        <w:caps/>
        <w:color w:val="000000" w:themeColor="text1"/>
      </w:rPr>
    </w:pPr>
    <w:r w:rsidRPr="00C73CA9">
      <w:rPr>
        <w:rFonts w:ascii="Times New Roman" w:hAnsi="Times New Roman"/>
        <w:caps/>
        <w:color w:val="000000" w:themeColor="text1"/>
      </w:rPr>
      <w:fldChar w:fldCharType="begin"/>
    </w:r>
    <w:r w:rsidRPr="00C73CA9">
      <w:rPr>
        <w:rFonts w:ascii="Times New Roman" w:hAnsi="Times New Roman"/>
        <w:caps/>
        <w:color w:val="000000" w:themeColor="text1"/>
      </w:rPr>
      <w:instrText>PAGE   \* MERGEFORMAT</w:instrText>
    </w:r>
    <w:r w:rsidRPr="00C73CA9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5</w:t>
    </w:r>
    <w:r w:rsidRPr="00C73CA9">
      <w:rPr>
        <w:rFonts w:ascii="Times New Roman" w:hAnsi="Times New Roman"/>
        <w:caps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4D56" w14:textId="77777777" w:rsidR="005D2A9F" w:rsidRPr="00C73CA9" w:rsidRDefault="005D2A9F" w:rsidP="0087534F">
    <w:pPr>
      <w:pStyle w:val="af5"/>
      <w:spacing w:line="240" w:lineRule="auto"/>
      <w:rPr>
        <w:rFonts w:ascii="Times New Roman" w:hAnsi="Times New Roman"/>
        <w:caps/>
        <w:color w:val="000000" w:themeColor="text1"/>
      </w:rPr>
    </w:pPr>
    <w:r w:rsidRPr="00C73CA9">
      <w:rPr>
        <w:rFonts w:ascii="Times New Roman" w:hAnsi="Times New Roman"/>
        <w:caps/>
        <w:color w:val="000000" w:themeColor="text1"/>
      </w:rPr>
      <w:fldChar w:fldCharType="begin"/>
    </w:r>
    <w:r w:rsidRPr="00C73CA9">
      <w:rPr>
        <w:rFonts w:ascii="Times New Roman" w:hAnsi="Times New Roman"/>
        <w:caps/>
        <w:color w:val="000000" w:themeColor="text1"/>
      </w:rPr>
      <w:instrText>PAGE   \* MERGEFORMAT</w:instrText>
    </w:r>
    <w:r w:rsidRPr="00C73CA9">
      <w:rPr>
        <w:rFonts w:ascii="Times New Roman" w:hAnsi="Times New Roman"/>
        <w:caps/>
        <w:color w:val="000000" w:themeColor="text1"/>
      </w:rPr>
      <w:fldChar w:fldCharType="separate"/>
    </w:r>
    <w:r w:rsidR="00A02882" w:rsidRPr="00A02882">
      <w:rPr>
        <w:rFonts w:ascii="Times New Roman" w:hAnsi="Times New Roman"/>
        <w:caps/>
        <w:noProof/>
        <w:color w:val="000000" w:themeColor="text1"/>
        <w:lang w:val="zh-CN"/>
      </w:rPr>
      <w:t>I</w:t>
    </w:r>
    <w:r w:rsidRPr="00C73CA9">
      <w:rPr>
        <w:rFonts w:ascii="Times New Roman" w:hAnsi="Times New Roman"/>
        <w:caps/>
        <w:color w:val="000000" w:themeColor="text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C8D7" w14:textId="5CA711DB" w:rsidR="005D2A9F" w:rsidRPr="004F398E" w:rsidRDefault="005D2A9F" w:rsidP="00A03B1E">
    <w:pPr>
      <w:pStyle w:val="af5"/>
      <w:spacing w:line="240" w:lineRule="auto"/>
      <w:jc w:val="right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="00714B57" w:rsidRPr="00714B57">
      <w:rPr>
        <w:rFonts w:ascii="Times New Roman" w:hAnsi="Times New Roman"/>
        <w:caps/>
        <w:noProof/>
        <w:color w:val="000000" w:themeColor="text1"/>
        <w:lang w:val="zh-CN"/>
      </w:rPr>
      <w:t>V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2A23" w14:textId="77777777" w:rsidR="00131373" w:rsidRDefault="00131373" w:rsidP="003D77C5">
    <w:pPr>
      <w:pStyle w:val="afffff"/>
    </w:pPr>
    <w:r>
      <w:fldChar w:fldCharType="begin"/>
    </w:r>
    <w:r>
      <w:instrText xml:space="preserve"> PAGE  \* MERGEFORMAT </w:instrText>
    </w:r>
    <w:r>
      <w:fldChar w:fldCharType="separate"/>
    </w:r>
    <w:r w:rsidR="00C470C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BF20" w14:textId="77777777" w:rsidR="00612E6B" w:rsidRDefault="00612E6B" w:rsidP="004B62C8">
      <w:pPr>
        <w:spacing w:line="240" w:lineRule="auto"/>
      </w:pPr>
      <w:r>
        <w:separator/>
      </w:r>
    </w:p>
  </w:footnote>
  <w:footnote w:type="continuationSeparator" w:id="0">
    <w:p w14:paraId="0E192871" w14:textId="77777777" w:rsidR="00612E6B" w:rsidRDefault="00612E6B" w:rsidP="004B6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C9CC" w14:textId="4F644B77" w:rsidR="005D2A9F" w:rsidRPr="00A03B1E" w:rsidRDefault="005D2A9F" w:rsidP="00A03B1E">
    <w:pPr>
      <w:spacing w:line="240" w:lineRule="auto"/>
      <w:rPr>
        <w:rFonts w:ascii="Times New Roman" w:eastAsia="黑体" w:hAnsi="Times New Roman"/>
        <w:b/>
      </w:rPr>
    </w:pPr>
    <w:r w:rsidRPr="00A03B1E">
      <w:rPr>
        <w:rFonts w:ascii="Times New Roman" w:eastAsia="黑体" w:hAnsi="Times New Roman"/>
        <w:b/>
      </w:rPr>
      <w:t>T/CAS 1.1</w:t>
    </w:r>
    <w:r w:rsidRPr="00A03B1E">
      <w:rPr>
        <w:rFonts w:ascii="Times New Roman" w:eastAsia="黑体" w:hAnsi="Times New Roman" w:hint="eastAsia"/>
        <w:b/>
      </w:rPr>
      <w:t>—</w:t>
    </w:r>
    <w:r w:rsidRPr="00A03B1E">
      <w:rPr>
        <w:rFonts w:ascii="Times New Roman" w:eastAsia="黑体" w:hAnsi="Times New Roman" w:hint="eastAsia"/>
        <w:b/>
      </w:rPr>
      <w:t>2</w:t>
    </w:r>
    <w:r w:rsidRPr="00A03B1E">
      <w:rPr>
        <w:rFonts w:ascii="Times New Roman" w:eastAsia="黑体" w:hAnsi="Times New Roman"/>
        <w:b/>
      </w:rPr>
      <w:t>01X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93D2" w14:textId="50F9FF59" w:rsidR="005D2A9F" w:rsidRPr="00042A58" w:rsidRDefault="005D2A9F" w:rsidP="00082CDB">
    <w:pPr>
      <w:spacing w:line="240" w:lineRule="auto"/>
      <w:jc w:val="righ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/>
        <w:b/>
      </w:rPr>
      <w:t>T</w:t>
    </w:r>
    <w:r w:rsidRPr="00042A58">
      <w:rPr>
        <w:rFonts w:ascii="Times New Roman" w:eastAsia="黑体" w:hAnsi="Times New Roman" w:hint="eastAsia"/>
        <w:b/>
      </w:rPr>
      <w:t>/</w:t>
    </w:r>
    <w:r w:rsidRPr="00042A58">
      <w:rPr>
        <w:rFonts w:ascii="Times New Roman" w:eastAsia="黑体" w:hAnsi="Times New Roman"/>
        <w:b/>
      </w:rPr>
      <w:t>CAS 1.1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01X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3AC8" w14:textId="02406053" w:rsidR="005D2A9F" w:rsidRPr="00714B57" w:rsidRDefault="005D2A9F" w:rsidP="00714B57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5ED8" w14:textId="7208BFA2" w:rsidR="005D2A9F" w:rsidRPr="00042A58" w:rsidRDefault="005D2A9F" w:rsidP="00A03B1E">
    <w:pPr>
      <w:spacing w:line="240" w:lineRule="auto"/>
      <w:jc w:val="righ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 w:hint="eastAsia"/>
        <w:b/>
      </w:rPr>
      <w:t>T/</w:t>
    </w:r>
    <w:r w:rsidRPr="00042A58">
      <w:rPr>
        <w:rFonts w:ascii="Times New Roman" w:eastAsia="黑体" w:hAnsi="Times New Roman"/>
        <w:b/>
      </w:rPr>
      <w:t>CAS 1.1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 w:rsidRPr="00042A58">
      <w:rPr>
        <w:rFonts w:ascii="Times New Roman" w:eastAsia="黑体" w:hAnsi="Times New Roman"/>
        <w:b/>
      </w:rPr>
      <w:t>01X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E085" w14:textId="6DEFEB8B" w:rsidR="00131373" w:rsidRDefault="00131373" w:rsidP="00F34B99">
    <w:pPr>
      <w:pStyle w:val="aff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529"/>
    <w:multiLevelType w:val="hybridMultilevel"/>
    <w:tmpl w:val="4CE8DD52"/>
    <w:lvl w:ilvl="0" w:tplc="A15278E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3C2409"/>
    <w:multiLevelType w:val="hybridMultilevel"/>
    <w:tmpl w:val="D722AA8A"/>
    <w:lvl w:ilvl="0" w:tplc="03DC5770">
      <w:start w:val="1"/>
      <w:numFmt w:val="lowerLetter"/>
      <w:pStyle w:val="a"/>
      <w:lvlText w:val="%1)"/>
      <w:lvlJc w:val="left"/>
      <w:pPr>
        <w:ind w:left="78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FC91163"/>
    <w:multiLevelType w:val="multilevel"/>
    <w:tmpl w:val="84205FE0"/>
    <w:lvl w:ilvl="0">
      <w:start w:val="1"/>
      <w:numFmt w:val="decimal"/>
      <w:suff w:val="nothing"/>
      <w:lvlText w:val="%1　"/>
      <w:lvlJc w:val="left"/>
      <w:pPr>
        <w:ind w:left="5955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864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宋体" w:eastAsia="宋体" w:hAnsi="宋体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22827D5B"/>
    <w:multiLevelType w:val="multilevel"/>
    <w:tmpl w:val="BA6681E2"/>
    <w:lvl w:ilvl="0">
      <w:start w:val="1"/>
      <w:numFmt w:val="none"/>
      <w:pStyle w:val="a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4" w15:restartNumberingAfterBreak="0">
    <w:nsid w:val="2E32610F"/>
    <w:multiLevelType w:val="hybridMultilevel"/>
    <w:tmpl w:val="592ED174"/>
    <w:lvl w:ilvl="0" w:tplc="CB726434">
      <w:start w:val="1"/>
      <w:numFmt w:val="decimal"/>
      <w:pStyle w:val="a1"/>
      <w:lvlText w:val="图%1 "/>
      <w:lvlJc w:val="left"/>
      <w:pPr>
        <w:ind w:left="220" w:hanging="420"/>
      </w:pPr>
      <w:rPr>
        <w:rFonts w:ascii="Times New Roman" w:eastAsia="黑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640" w:hanging="420"/>
      </w:pPr>
    </w:lvl>
    <w:lvl w:ilvl="2" w:tplc="0409001B" w:tentative="1">
      <w:start w:val="1"/>
      <w:numFmt w:val="lowerRoman"/>
      <w:lvlText w:val="%3."/>
      <w:lvlJc w:val="righ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9" w:tentative="1">
      <w:start w:val="1"/>
      <w:numFmt w:val="lowerLetter"/>
      <w:lvlText w:val="%5)"/>
      <w:lvlJc w:val="left"/>
      <w:pPr>
        <w:ind w:left="1900" w:hanging="420"/>
      </w:pPr>
    </w:lvl>
    <w:lvl w:ilvl="5" w:tplc="0409001B" w:tentative="1">
      <w:start w:val="1"/>
      <w:numFmt w:val="lowerRoman"/>
      <w:lvlText w:val="%6."/>
      <w:lvlJc w:val="righ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9" w:tentative="1">
      <w:start w:val="1"/>
      <w:numFmt w:val="lowerLetter"/>
      <w:lvlText w:val="%8)"/>
      <w:lvlJc w:val="left"/>
      <w:pPr>
        <w:ind w:left="3160" w:hanging="420"/>
      </w:pPr>
    </w:lvl>
    <w:lvl w:ilvl="8" w:tplc="0409001B" w:tentative="1">
      <w:start w:val="1"/>
      <w:numFmt w:val="lowerRoman"/>
      <w:lvlText w:val="%9."/>
      <w:lvlJc w:val="right"/>
      <w:pPr>
        <w:ind w:left="3580" w:hanging="420"/>
      </w:pPr>
    </w:lvl>
  </w:abstractNum>
  <w:abstractNum w:abstractNumId="5" w15:restartNumberingAfterBreak="0">
    <w:nsid w:val="3D1C17D8"/>
    <w:multiLevelType w:val="hybridMultilevel"/>
    <w:tmpl w:val="15803CA0"/>
    <w:lvl w:ilvl="0" w:tplc="3C3C2554">
      <w:start w:val="1"/>
      <w:numFmt w:val="decimal"/>
      <w:pStyle w:val="a2"/>
      <w:lvlText w:val="表%1 "/>
      <w:lvlJc w:val="left"/>
      <w:pPr>
        <w:ind w:left="420" w:hanging="420"/>
      </w:pPr>
      <w:rPr>
        <w:rFonts w:ascii="Times New Roman" w:eastAsia="黑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7C2AF5"/>
    <w:multiLevelType w:val="multilevel"/>
    <w:tmpl w:val="FF38BD4E"/>
    <w:lvl w:ilvl="0">
      <w:start w:val="1"/>
      <w:numFmt w:val="decimal"/>
      <w:lvlRestart w:val="0"/>
      <w:pStyle w:val="a3"/>
      <w:suff w:val="nothing"/>
      <w:lvlText w:val="图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  <w:rPr>
        <w:rFonts w:ascii="宋体" w:eastAsia="宋体" w:hAnsi="宋体" w:hint="eastAsia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  <w:rPr>
        <w:rFonts w:ascii="Times New Roman" w:hAnsi="Times New Roman" w:cs="Times New Roman" w:hint="eastAsia"/>
        <w:sz w:val="24"/>
        <w:szCs w:val="24"/>
      </w:rPr>
    </w:lvl>
  </w:abstractNum>
  <w:abstractNum w:abstractNumId="7" w15:restartNumberingAfterBreak="0">
    <w:nsid w:val="591079F2"/>
    <w:multiLevelType w:val="hybridMultilevel"/>
    <w:tmpl w:val="0C2E9A66"/>
    <w:lvl w:ilvl="0" w:tplc="EADC94AA">
      <w:start w:val="1"/>
      <w:numFmt w:val="decimal"/>
      <w:pStyle w:val="a4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0B55DC2"/>
    <w:multiLevelType w:val="multilevel"/>
    <w:tmpl w:val="9DCC486E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9" w15:restartNumberingAfterBreak="0">
    <w:nsid w:val="657D3FBC"/>
    <w:multiLevelType w:val="multilevel"/>
    <w:tmpl w:val="055029BA"/>
    <w:lvl w:ilvl="0">
      <w:start w:val="1"/>
      <w:numFmt w:val="upperLetter"/>
      <w:pStyle w:val="a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CEA2025"/>
    <w:multiLevelType w:val="multilevel"/>
    <w:tmpl w:val="1B88776C"/>
    <w:lvl w:ilvl="0">
      <w:start w:val="1"/>
      <w:numFmt w:val="none"/>
      <w:pStyle w:val="a8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1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9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a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b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c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d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6DBF04F4"/>
    <w:multiLevelType w:val="multilevel"/>
    <w:tmpl w:val="2F3A49C2"/>
    <w:lvl w:ilvl="0">
      <w:start w:val="1"/>
      <w:numFmt w:val="none"/>
      <w:pStyle w:val="a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2" w15:restartNumberingAfterBreak="0">
    <w:nsid w:val="79DB2AA4"/>
    <w:multiLevelType w:val="hybridMultilevel"/>
    <w:tmpl w:val="EF764B08"/>
    <w:lvl w:ilvl="0" w:tplc="4CD4E8D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D230B21"/>
    <w:multiLevelType w:val="hybridMultilevel"/>
    <w:tmpl w:val="87FA24C8"/>
    <w:lvl w:ilvl="0" w:tplc="97448A9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6"/>
  </w:num>
  <w:num w:numId="16">
    <w:abstractNumId w:val="7"/>
  </w:num>
  <w:num w:numId="17">
    <w:abstractNumId w:val="11"/>
  </w:num>
  <w:num w:numId="18">
    <w:abstractNumId w:val="8"/>
  </w:num>
  <w:num w:numId="19">
    <w:abstractNumId w:val="2"/>
  </w:num>
  <w:num w:numId="20">
    <w:abstractNumId w:val="3"/>
  </w:num>
  <w:num w:numId="21">
    <w:abstractNumId w:val="10"/>
  </w:num>
  <w:num w:numId="22">
    <w:abstractNumId w:val="0"/>
  </w:num>
  <w:num w:numId="23">
    <w:abstractNumId w:val="10"/>
  </w:num>
  <w:num w:numId="24">
    <w:abstractNumId w:val="13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850"/>
    <w:rsid w:val="00004310"/>
    <w:rsid w:val="00007785"/>
    <w:rsid w:val="00012AE8"/>
    <w:rsid w:val="00031BBE"/>
    <w:rsid w:val="000339ED"/>
    <w:rsid w:val="000346B1"/>
    <w:rsid w:val="000347EA"/>
    <w:rsid w:val="000359B7"/>
    <w:rsid w:val="00040151"/>
    <w:rsid w:val="00042A58"/>
    <w:rsid w:val="0004584F"/>
    <w:rsid w:val="0004662A"/>
    <w:rsid w:val="00054640"/>
    <w:rsid w:val="000579A2"/>
    <w:rsid w:val="00063FFE"/>
    <w:rsid w:val="0007115C"/>
    <w:rsid w:val="00073D0C"/>
    <w:rsid w:val="00075356"/>
    <w:rsid w:val="0008182A"/>
    <w:rsid w:val="00082CDB"/>
    <w:rsid w:val="0009658B"/>
    <w:rsid w:val="000975F6"/>
    <w:rsid w:val="000A399E"/>
    <w:rsid w:val="000A66A4"/>
    <w:rsid w:val="000B2691"/>
    <w:rsid w:val="000B3025"/>
    <w:rsid w:val="000B57C6"/>
    <w:rsid w:val="000B6447"/>
    <w:rsid w:val="000C588D"/>
    <w:rsid w:val="000C7161"/>
    <w:rsid w:val="000D145A"/>
    <w:rsid w:val="000D3E2B"/>
    <w:rsid w:val="000D586D"/>
    <w:rsid w:val="000E29A3"/>
    <w:rsid w:val="000F376D"/>
    <w:rsid w:val="000F40F8"/>
    <w:rsid w:val="00102F83"/>
    <w:rsid w:val="001049A4"/>
    <w:rsid w:val="0011027B"/>
    <w:rsid w:val="00111B9A"/>
    <w:rsid w:val="00114D03"/>
    <w:rsid w:val="0011588B"/>
    <w:rsid w:val="001206E3"/>
    <w:rsid w:val="001227D5"/>
    <w:rsid w:val="00126DF5"/>
    <w:rsid w:val="00127035"/>
    <w:rsid w:val="001278B5"/>
    <w:rsid w:val="00131373"/>
    <w:rsid w:val="00133E82"/>
    <w:rsid w:val="00136997"/>
    <w:rsid w:val="001456B7"/>
    <w:rsid w:val="00145A5D"/>
    <w:rsid w:val="00145B60"/>
    <w:rsid w:val="00151512"/>
    <w:rsid w:val="00153FFF"/>
    <w:rsid w:val="0015626C"/>
    <w:rsid w:val="001608D3"/>
    <w:rsid w:val="001622E6"/>
    <w:rsid w:val="00172B3E"/>
    <w:rsid w:val="00177F1B"/>
    <w:rsid w:val="00181276"/>
    <w:rsid w:val="00182A98"/>
    <w:rsid w:val="00185F6F"/>
    <w:rsid w:val="00197850"/>
    <w:rsid w:val="001B38A2"/>
    <w:rsid w:val="001B47E7"/>
    <w:rsid w:val="001C58D8"/>
    <w:rsid w:val="001C626A"/>
    <w:rsid w:val="001C7C17"/>
    <w:rsid w:val="001D01FC"/>
    <w:rsid w:val="001D584D"/>
    <w:rsid w:val="001D77DA"/>
    <w:rsid w:val="001D7C7B"/>
    <w:rsid w:val="001E069E"/>
    <w:rsid w:val="001E7C57"/>
    <w:rsid w:val="001F66A7"/>
    <w:rsid w:val="00201A9F"/>
    <w:rsid w:val="00215E21"/>
    <w:rsid w:val="002200D8"/>
    <w:rsid w:val="00226ABA"/>
    <w:rsid w:val="00227697"/>
    <w:rsid w:val="00230E80"/>
    <w:rsid w:val="00232331"/>
    <w:rsid w:val="00232EBC"/>
    <w:rsid w:val="00235940"/>
    <w:rsid w:val="002369AD"/>
    <w:rsid w:val="00236EA6"/>
    <w:rsid w:val="0024058F"/>
    <w:rsid w:val="0024159E"/>
    <w:rsid w:val="002424D8"/>
    <w:rsid w:val="00242D7F"/>
    <w:rsid w:val="0025474C"/>
    <w:rsid w:val="00257D51"/>
    <w:rsid w:val="00265E44"/>
    <w:rsid w:val="002677AE"/>
    <w:rsid w:val="00270C43"/>
    <w:rsid w:val="00277943"/>
    <w:rsid w:val="002A0CCB"/>
    <w:rsid w:val="002A1CB1"/>
    <w:rsid w:val="002A518B"/>
    <w:rsid w:val="002B2331"/>
    <w:rsid w:val="002B2652"/>
    <w:rsid w:val="002B2ED4"/>
    <w:rsid w:val="002B37E3"/>
    <w:rsid w:val="002B6EF4"/>
    <w:rsid w:val="002C0CC3"/>
    <w:rsid w:val="002C1E25"/>
    <w:rsid w:val="002C7B57"/>
    <w:rsid w:val="002F1FE6"/>
    <w:rsid w:val="002F4A04"/>
    <w:rsid w:val="002F7E53"/>
    <w:rsid w:val="00300F34"/>
    <w:rsid w:val="0030463B"/>
    <w:rsid w:val="00305645"/>
    <w:rsid w:val="00314DDF"/>
    <w:rsid w:val="0031575C"/>
    <w:rsid w:val="0032126E"/>
    <w:rsid w:val="0032733A"/>
    <w:rsid w:val="00331982"/>
    <w:rsid w:val="00333C16"/>
    <w:rsid w:val="0033755E"/>
    <w:rsid w:val="00343049"/>
    <w:rsid w:val="00346CF8"/>
    <w:rsid w:val="00352F36"/>
    <w:rsid w:val="00353DD1"/>
    <w:rsid w:val="0035566E"/>
    <w:rsid w:val="00355979"/>
    <w:rsid w:val="00355B99"/>
    <w:rsid w:val="0037414B"/>
    <w:rsid w:val="003747CC"/>
    <w:rsid w:val="003752AD"/>
    <w:rsid w:val="00375C01"/>
    <w:rsid w:val="00381708"/>
    <w:rsid w:val="0038428A"/>
    <w:rsid w:val="00386BC5"/>
    <w:rsid w:val="003909D6"/>
    <w:rsid w:val="00391EC9"/>
    <w:rsid w:val="00393326"/>
    <w:rsid w:val="00397B83"/>
    <w:rsid w:val="003A24BE"/>
    <w:rsid w:val="003A5FD9"/>
    <w:rsid w:val="003B392B"/>
    <w:rsid w:val="003B5E6D"/>
    <w:rsid w:val="003C3CCA"/>
    <w:rsid w:val="003C7789"/>
    <w:rsid w:val="003D1124"/>
    <w:rsid w:val="003D3A47"/>
    <w:rsid w:val="003D5692"/>
    <w:rsid w:val="003D63E2"/>
    <w:rsid w:val="003D6612"/>
    <w:rsid w:val="003E2628"/>
    <w:rsid w:val="003F053E"/>
    <w:rsid w:val="003F3C99"/>
    <w:rsid w:val="003F3EB0"/>
    <w:rsid w:val="003F4FA2"/>
    <w:rsid w:val="003F6BC3"/>
    <w:rsid w:val="00403B8D"/>
    <w:rsid w:val="00411E1A"/>
    <w:rsid w:val="0041565D"/>
    <w:rsid w:val="00417B29"/>
    <w:rsid w:val="00417FBD"/>
    <w:rsid w:val="00421B41"/>
    <w:rsid w:val="00422CB4"/>
    <w:rsid w:val="00432E59"/>
    <w:rsid w:val="00433433"/>
    <w:rsid w:val="00436096"/>
    <w:rsid w:val="004420EE"/>
    <w:rsid w:val="00442F3F"/>
    <w:rsid w:val="0044741C"/>
    <w:rsid w:val="004524E3"/>
    <w:rsid w:val="00452AB5"/>
    <w:rsid w:val="00453992"/>
    <w:rsid w:val="00465E46"/>
    <w:rsid w:val="004707D2"/>
    <w:rsid w:val="00476A50"/>
    <w:rsid w:val="004A2A7D"/>
    <w:rsid w:val="004A3C6A"/>
    <w:rsid w:val="004A4462"/>
    <w:rsid w:val="004A6E4A"/>
    <w:rsid w:val="004B095C"/>
    <w:rsid w:val="004B25ED"/>
    <w:rsid w:val="004B62C8"/>
    <w:rsid w:val="004B695C"/>
    <w:rsid w:val="004C1995"/>
    <w:rsid w:val="004C5886"/>
    <w:rsid w:val="004C5F51"/>
    <w:rsid w:val="004C60E0"/>
    <w:rsid w:val="004C7753"/>
    <w:rsid w:val="004D3826"/>
    <w:rsid w:val="004D65BF"/>
    <w:rsid w:val="004E415D"/>
    <w:rsid w:val="004F1453"/>
    <w:rsid w:val="004F398E"/>
    <w:rsid w:val="004F6362"/>
    <w:rsid w:val="00500CC1"/>
    <w:rsid w:val="0050399B"/>
    <w:rsid w:val="005100A7"/>
    <w:rsid w:val="005107B0"/>
    <w:rsid w:val="00511CB1"/>
    <w:rsid w:val="005129CF"/>
    <w:rsid w:val="005140CA"/>
    <w:rsid w:val="0051518A"/>
    <w:rsid w:val="00517AD8"/>
    <w:rsid w:val="00520AD9"/>
    <w:rsid w:val="00520BEA"/>
    <w:rsid w:val="00521F0B"/>
    <w:rsid w:val="0052218B"/>
    <w:rsid w:val="00522922"/>
    <w:rsid w:val="00523432"/>
    <w:rsid w:val="0052704B"/>
    <w:rsid w:val="0053188A"/>
    <w:rsid w:val="00531BF0"/>
    <w:rsid w:val="00532CFF"/>
    <w:rsid w:val="00535B13"/>
    <w:rsid w:val="00541077"/>
    <w:rsid w:val="00541560"/>
    <w:rsid w:val="00542E1B"/>
    <w:rsid w:val="005476C9"/>
    <w:rsid w:val="005508E7"/>
    <w:rsid w:val="00554C91"/>
    <w:rsid w:val="00560003"/>
    <w:rsid w:val="00560CDA"/>
    <w:rsid w:val="005679FA"/>
    <w:rsid w:val="00572CA9"/>
    <w:rsid w:val="00573FEC"/>
    <w:rsid w:val="00574467"/>
    <w:rsid w:val="0057551E"/>
    <w:rsid w:val="005801BA"/>
    <w:rsid w:val="005840B2"/>
    <w:rsid w:val="005871F8"/>
    <w:rsid w:val="005A15A0"/>
    <w:rsid w:val="005A4560"/>
    <w:rsid w:val="005B1A01"/>
    <w:rsid w:val="005B1BC3"/>
    <w:rsid w:val="005B3685"/>
    <w:rsid w:val="005C5140"/>
    <w:rsid w:val="005C726B"/>
    <w:rsid w:val="005D28BA"/>
    <w:rsid w:val="005D2A9F"/>
    <w:rsid w:val="005D503A"/>
    <w:rsid w:val="005E2E6E"/>
    <w:rsid w:val="005E3E62"/>
    <w:rsid w:val="005E7957"/>
    <w:rsid w:val="005F45F0"/>
    <w:rsid w:val="005F7C28"/>
    <w:rsid w:val="00612E6B"/>
    <w:rsid w:val="00616CE4"/>
    <w:rsid w:val="0062136E"/>
    <w:rsid w:val="006323F9"/>
    <w:rsid w:val="00640D9E"/>
    <w:rsid w:val="0064500D"/>
    <w:rsid w:val="006617E6"/>
    <w:rsid w:val="00661FF0"/>
    <w:rsid w:val="00662A9E"/>
    <w:rsid w:val="0066634E"/>
    <w:rsid w:val="0066721E"/>
    <w:rsid w:val="00670009"/>
    <w:rsid w:val="0067619F"/>
    <w:rsid w:val="00680F62"/>
    <w:rsid w:val="00685450"/>
    <w:rsid w:val="00686E97"/>
    <w:rsid w:val="006A473E"/>
    <w:rsid w:val="006A4CCD"/>
    <w:rsid w:val="006A4F37"/>
    <w:rsid w:val="006B01B1"/>
    <w:rsid w:val="006B13F0"/>
    <w:rsid w:val="006B71CD"/>
    <w:rsid w:val="006C7AFC"/>
    <w:rsid w:val="006D086C"/>
    <w:rsid w:val="006F1446"/>
    <w:rsid w:val="006F6631"/>
    <w:rsid w:val="00700BC7"/>
    <w:rsid w:val="00701791"/>
    <w:rsid w:val="00703F19"/>
    <w:rsid w:val="00704BD6"/>
    <w:rsid w:val="007053FC"/>
    <w:rsid w:val="00714B57"/>
    <w:rsid w:val="00714BEC"/>
    <w:rsid w:val="0071776D"/>
    <w:rsid w:val="00720804"/>
    <w:rsid w:val="007217A1"/>
    <w:rsid w:val="00722FC9"/>
    <w:rsid w:val="00724C1A"/>
    <w:rsid w:val="00725311"/>
    <w:rsid w:val="00731D13"/>
    <w:rsid w:val="00734846"/>
    <w:rsid w:val="00735EA5"/>
    <w:rsid w:val="007465BC"/>
    <w:rsid w:val="00747153"/>
    <w:rsid w:val="00751691"/>
    <w:rsid w:val="00752A9B"/>
    <w:rsid w:val="00762DC4"/>
    <w:rsid w:val="007656F8"/>
    <w:rsid w:val="00784C08"/>
    <w:rsid w:val="00790330"/>
    <w:rsid w:val="007A314D"/>
    <w:rsid w:val="007A72D4"/>
    <w:rsid w:val="007A777A"/>
    <w:rsid w:val="007B3E78"/>
    <w:rsid w:val="007C10C4"/>
    <w:rsid w:val="007C575A"/>
    <w:rsid w:val="007D3060"/>
    <w:rsid w:val="007D5DD7"/>
    <w:rsid w:val="007D6112"/>
    <w:rsid w:val="007E03C1"/>
    <w:rsid w:val="007E161D"/>
    <w:rsid w:val="007E1EEC"/>
    <w:rsid w:val="007F10D9"/>
    <w:rsid w:val="007F2065"/>
    <w:rsid w:val="00815459"/>
    <w:rsid w:val="008175D2"/>
    <w:rsid w:val="00820C97"/>
    <w:rsid w:val="008230C4"/>
    <w:rsid w:val="008246E3"/>
    <w:rsid w:val="008263E9"/>
    <w:rsid w:val="00834D2E"/>
    <w:rsid w:val="008409DE"/>
    <w:rsid w:val="00847610"/>
    <w:rsid w:val="008528DB"/>
    <w:rsid w:val="00855261"/>
    <w:rsid w:val="00860357"/>
    <w:rsid w:val="0086650C"/>
    <w:rsid w:val="00873105"/>
    <w:rsid w:val="0087534F"/>
    <w:rsid w:val="00875527"/>
    <w:rsid w:val="00876C1C"/>
    <w:rsid w:val="00886D1D"/>
    <w:rsid w:val="00890A5A"/>
    <w:rsid w:val="00891685"/>
    <w:rsid w:val="008958EB"/>
    <w:rsid w:val="0089691C"/>
    <w:rsid w:val="00896A01"/>
    <w:rsid w:val="00897E81"/>
    <w:rsid w:val="008A3186"/>
    <w:rsid w:val="008A75AF"/>
    <w:rsid w:val="008B46EA"/>
    <w:rsid w:val="008C0620"/>
    <w:rsid w:val="008C3961"/>
    <w:rsid w:val="008C6951"/>
    <w:rsid w:val="008D37F6"/>
    <w:rsid w:val="008D40CE"/>
    <w:rsid w:val="008D709B"/>
    <w:rsid w:val="008E020F"/>
    <w:rsid w:val="008F2C17"/>
    <w:rsid w:val="008F4956"/>
    <w:rsid w:val="00901320"/>
    <w:rsid w:val="00902723"/>
    <w:rsid w:val="009032FD"/>
    <w:rsid w:val="00912AC8"/>
    <w:rsid w:val="00914D4D"/>
    <w:rsid w:val="00923392"/>
    <w:rsid w:val="0093006A"/>
    <w:rsid w:val="009342DD"/>
    <w:rsid w:val="00934745"/>
    <w:rsid w:val="009404F0"/>
    <w:rsid w:val="00957497"/>
    <w:rsid w:val="0096550A"/>
    <w:rsid w:val="009727E2"/>
    <w:rsid w:val="00975268"/>
    <w:rsid w:val="00986330"/>
    <w:rsid w:val="00990231"/>
    <w:rsid w:val="009921C7"/>
    <w:rsid w:val="009A6675"/>
    <w:rsid w:val="009A7808"/>
    <w:rsid w:val="009B35DC"/>
    <w:rsid w:val="009B4859"/>
    <w:rsid w:val="009C14EE"/>
    <w:rsid w:val="009C3B90"/>
    <w:rsid w:val="009C7ED2"/>
    <w:rsid w:val="009D51F9"/>
    <w:rsid w:val="009D74A3"/>
    <w:rsid w:val="009E180A"/>
    <w:rsid w:val="009F2EFC"/>
    <w:rsid w:val="009F3D9E"/>
    <w:rsid w:val="009F6AF3"/>
    <w:rsid w:val="00A02882"/>
    <w:rsid w:val="00A03B1E"/>
    <w:rsid w:val="00A0619D"/>
    <w:rsid w:val="00A11371"/>
    <w:rsid w:val="00A30394"/>
    <w:rsid w:val="00A3378D"/>
    <w:rsid w:val="00A34362"/>
    <w:rsid w:val="00A34387"/>
    <w:rsid w:val="00A34615"/>
    <w:rsid w:val="00A361FC"/>
    <w:rsid w:val="00A431D7"/>
    <w:rsid w:val="00A45401"/>
    <w:rsid w:val="00A51F65"/>
    <w:rsid w:val="00A538DF"/>
    <w:rsid w:val="00A54249"/>
    <w:rsid w:val="00A55AEC"/>
    <w:rsid w:val="00A56599"/>
    <w:rsid w:val="00A65F94"/>
    <w:rsid w:val="00A6675C"/>
    <w:rsid w:val="00A67783"/>
    <w:rsid w:val="00A734A6"/>
    <w:rsid w:val="00A736B3"/>
    <w:rsid w:val="00A7685F"/>
    <w:rsid w:val="00A7729E"/>
    <w:rsid w:val="00A80191"/>
    <w:rsid w:val="00A83554"/>
    <w:rsid w:val="00A9477A"/>
    <w:rsid w:val="00A970FC"/>
    <w:rsid w:val="00AA28E7"/>
    <w:rsid w:val="00AB700B"/>
    <w:rsid w:val="00AC7A45"/>
    <w:rsid w:val="00AD10DC"/>
    <w:rsid w:val="00AE34C0"/>
    <w:rsid w:val="00AE7E3A"/>
    <w:rsid w:val="00B121CE"/>
    <w:rsid w:val="00B1305F"/>
    <w:rsid w:val="00B13D5F"/>
    <w:rsid w:val="00B15034"/>
    <w:rsid w:val="00B26FC2"/>
    <w:rsid w:val="00B327AB"/>
    <w:rsid w:val="00B40268"/>
    <w:rsid w:val="00B44106"/>
    <w:rsid w:val="00B4733F"/>
    <w:rsid w:val="00B53A4F"/>
    <w:rsid w:val="00B56E65"/>
    <w:rsid w:val="00B6649A"/>
    <w:rsid w:val="00B67EE7"/>
    <w:rsid w:val="00B75CBB"/>
    <w:rsid w:val="00B814AE"/>
    <w:rsid w:val="00B83445"/>
    <w:rsid w:val="00B84E0E"/>
    <w:rsid w:val="00B86EF7"/>
    <w:rsid w:val="00B9677F"/>
    <w:rsid w:val="00BA1ED4"/>
    <w:rsid w:val="00BA622E"/>
    <w:rsid w:val="00BC36DD"/>
    <w:rsid w:val="00BC6DEF"/>
    <w:rsid w:val="00BD25CF"/>
    <w:rsid w:val="00BD4562"/>
    <w:rsid w:val="00BD4685"/>
    <w:rsid w:val="00BD6241"/>
    <w:rsid w:val="00BD71E5"/>
    <w:rsid w:val="00BE5EE4"/>
    <w:rsid w:val="00BF3FB2"/>
    <w:rsid w:val="00BF51F3"/>
    <w:rsid w:val="00BF6EB5"/>
    <w:rsid w:val="00C02604"/>
    <w:rsid w:val="00C07360"/>
    <w:rsid w:val="00C078EA"/>
    <w:rsid w:val="00C12581"/>
    <w:rsid w:val="00C243E2"/>
    <w:rsid w:val="00C27FD8"/>
    <w:rsid w:val="00C305BF"/>
    <w:rsid w:val="00C44C91"/>
    <w:rsid w:val="00C44F61"/>
    <w:rsid w:val="00C4657C"/>
    <w:rsid w:val="00C470CA"/>
    <w:rsid w:val="00C51041"/>
    <w:rsid w:val="00C5491B"/>
    <w:rsid w:val="00C56A1A"/>
    <w:rsid w:val="00C575E2"/>
    <w:rsid w:val="00C6059C"/>
    <w:rsid w:val="00C610BF"/>
    <w:rsid w:val="00C65CCF"/>
    <w:rsid w:val="00C7325D"/>
    <w:rsid w:val="00C73CA9"/>
    <w:rsid w:val="00C8008A"/>
    <w:rsid w:val="00C81E41"/>
    <w:rsid w:val="00C91432"/>
    <w:rsid w:val="00C9652D"/>
    <w:rsid w:val="00CB08B7"/>
    <w:rsid w:val="00CB2FE2"/>
    <w:rsid w:val="00CB4035"/>
    <w:rsid w:val="00CB4B9D"/>
    <w:rsid w:val="00CB71BD"/>
    <w:rsid w:val="00CD539E"/>
    <w:rsid w:val="00CE6C7F"/>
    <w:rsid w:val="00CF7398"/>
    <w:rsid w:val="00D00379"/>
    <w:rsid w:val="00D13566"/>
    <w:rsid w:val="00D136B9"/>
    <w:rsid w:val="00D14F82"/>
    <w:rsid w:val="00D248D3"/>
    <w:rsid w:val="00D31F86"/>
    <w:rsid w:val="00D321BF"/>
    <w:rsid w:val="00D45B15"/>
    <w:rsid w:val="00D45CE5"/>
    <w:rsid w:val="00D5601C"/>
    <w:rsid w:val="00D604CD"/>
    <w:rsid w:val="00D75CC0"/>
    <w:rsid w:val="00D762DB"/>
    <w:rsid w:val="00D84409"/>
    <w:rsid w:val="00D85888"/>
    <w:rsid w:val="00DA2973"/>
    <w:rsid w:val="00DA4707"/>
    <w:rsid w:val="00DC2799"/>
    <w:rsid w:val="00DC40B2"/>
    <w:rsid w:val="00DC4163"/>
    <w:rsid w:val="00DD0E44"/>
    <w:rsid w:val="00DE1417"/>
    <w:rsid w:val="00DE3FE8"/>
    <w:rsid w:val="00DE748B"/>
    <w:rsid w:val="00DF2167"/>
    <w:rsid w:val="00E01DA8"/>
    <w:rsid w:val="00E06355"/>
    <w:rsid w:val="00E07FEB"/>
    <w:rsid w:val="00E1058E"/>
    <w:rsid w:val="00E12492"/>
    <w:rsid w:val="00E14BB9"/>
    <w:rsid w:val="00E171AF"/>
    <w:rsid w:val="00E2152C"/>
    <w:rsid w:val="00E237C7"/>
    <w:rsid w:val="00E24F09"/>
    <w:rsid w:val="00E369C0"/>
    <w:rsid w:val="00E43398"/>
    <w:rsid w:val="00E44D5B"/>
    <w:rsid w:val="00E45273"/>
    <w:rsid w:val="00E46224"/>
    <w:rsid w:val="00E620CA"/>
    <w:rsid w:val="00E70746"/>
    <w:rsid w:val="00E72F68"/>
    <w:rsid w:val="00E76F7B"/>
    <w:rsid w:val="00E82704"/>
    <w:rsid w:val="00E83FF6"/>
    <w:rsid w:val="00E8641B"/>
    <w:rsid w:val="00E864A0"/>
    <w:rsid w:val="00E91A93"/>
    <w:rsid w:val="00E923FC"/>
    <w:rsid w:val="00E956F8"/>
    <w:rsid w:val="00EA5858"/>
    <w:rsid w:val="00EA5A10"/>
    <w:rsid w:val="00EA613B"/>
    <w:rsid w:val="00EB1D74"/>
    <w:rsid w:val="00EB3828"/>
    <w:rsid w:val="00EC03FB"/>
    <w:rsid w:val="00EC09D9"/>
    <w:rsid w:val="00EC2705"/>
    <w:rsid w:val="00EC39F9"/>
    <w:rsid w:val="00EC3F55"/>
    <w:rsid w:val="00EC654B"/>
    <w:rsid w:val="00EC79BA"/>
    <w:rsid w:val="00ED0B35"/>
    <w:rsid w:val="00ED18F5"/>
    <w:rsid w:val="00ED36FD"/>
    <w:rsid w:val="00EE12B4"/>
    <w:rsid w:val="00F00C7C"/>
    <w:rsid w:val="00F06BF7"/>
    <w:rsid w:val="00F206A3"/>
    <w:rsid w:val="00F23A03"/>
    <w:rsid w:val="00F25D5D"/>
    <w:rsid w:val="00F33591"/>
    <w:rsid w:val="00F36CCA"/>
    <w:rsid w:val="00F36D91"/>
    <w:rsid w:val="00F41EEC"/>
    <w:rsid w:val="00F6181B"/>
    <w:rsid w:val="00F71C34"/>
    <w:rsid w:val="00F74EA2"/>
    <w:rsid w:val="00F754C9"/>
    <w:rsid w:val="00F849E0"/>
    <w:rsid w:val="00F85A7E"/>
    <w:rsid w:val="00F875F0"/>
    <w:rsid w:val="00F90380"/>
    <w:rsid w:val="00F974A5"/>
    <w:rsid w:val="00FA5681"/>
    <w:rsid w:val="00FA7738"/>
    <w:rsid w:val="00FB0CB5"/>
    <w:rsid w:val="00FB24AB"/>
    <w:rsid w:val="00FB3B49"/>
    <w:rsid w:val="00FB421F"/>
    <w:rsid w:val="00FB4877"/>
    <w:rsid w:val="00FB74A8"/>
    <w:rsid w:val="00FE2F0F"/>
    <w:rsid w:val="00FE3C5F"/>
    <w:rsid w:val="00FE4811"/>
    <w:rsid w:val="00FE68C8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7E0F8"/>
  <w15:docId w15:val="{0BD7ED47-5E24-4E34-93AE-A858C3CA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">
    <w:name w:val="Normal"/>
    <w:qFormat/>
    <w:rsid w:val="004B62C8"/>
    <w:pPr>
      <w:widowControl w:val="0"/>
      <w:adjustRightInd w:val="0"/>
      <w:spacing w:line="400" w:lineRule="exact"/>
      <w:jc w:val="both"/>
    </w:pPr>
    <w:rPr>
      <w:rFonts w:ascii="Calibri" w:eastAsia="宋体" w:hAnsi="Calibri" w:cs="Calibri"/>
      <w:szCs w:val="21"/>
    </w:rPr>
  </w:style>
  <w:style w:type="paragraph" w:styleId="10">
    <w:name w:val="heading 1"/>
    <w:basedOn w:val="af"/>
    <w:next w:val="af"/>
    <w:link w:val="11"/>
    <w:uiPriority w:val="9"/>
    <w:rsid w:val="003D63E2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"/>
    <w:next w:val="af"/>
    <w:link w:val="20"/>
    <w:uiPriority w:val="9"/>
    <w:unhideWhenUsed/>
    <w:rsid w:val="003D63E2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f"/>
    <w:next w:val="af"/>
    <w:link w:val="30"/>
    <w:uiPriority w:val="9"/>
    <w:unhideWhenUsed/>
    <w:rsid w:val="003D63E2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f"/>
    <w:next w:val="af"/>
    <w:link w:val="40"/>
    <w:uiPriority w:val="9"/>
    <w:unhideWhenUsed/>
    <w:rsid w:val="003D63E2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f"/>
    <w:next w:val="af"/>
    <w:link w:val="50"/>
    <w:uiPriority w:val="9"/>
    <w:unhideWhenUsed/>
    <w:rsid w:val="003D63E2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f"/>
    <w:next w:val="af"/>
    <w:link w:val="60"/>
    <w:uiPriority w:val="9"/>
    <w:unhideWhenUsed/>
    <w:rsid w:val="003D63E2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f"/>
    <w:next w:val="af"/>
    <w:link w:val="70"/>
    <w:uiPriority w:val="9"/>
    <w:unhideWhenUsed/>
    <w:rsid w:val="003D63E2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f"/>
    <w:next w:val="af"/>
    <w:link w:val="80"/>
    <w:uiPriority w:val="9"/>
    <w:unhideWhenUsed/>
    <w:rsid w:val="003D63E2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f"/>
    <w:next w:val="af"/>
    <w:link w:val="90"/>
    <w:uiPriority w:val="9"/>
    <w:unhideWhenUsed/>
    <w:rsid w:val="003D63E2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af3">
    <w:name w:val="header"/>
    <w:basedOn w:val="af"/>
    <w:link w:val="af4"/>
    <w:uiPriority w:val="99"/>
    <w:unhideWhenUsed/>
    <w:rsid w:val="00C7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4">
    <w:name w:val="页眉 字符"/>
    <w:basedOn w:val="af0"/>
    <w:link w:val="af3"/>
    <w:uiPriority w:val="99"/>
    <w:rsid w:val="00C73CA9"/>
    <w:rPr>
      <w:rFonts w:ascii="Calibri" w:eastAsia="宋体" w:hAnsi="Calibri" w:cs="Calibri"/>
      <w:sz w:val="18"/>
      <w:szCs w:val="18"/>
    </w:rPr>
  </w:style>
  <w:style w:type="paragraph" w:styleId="af5">
    <w:name w:val="footer"/>
    <w:basedOn w:val="af"/>
    <w:link w:val="af6"/>
    <w:uiPriority w:val="99"/>
    <w:unhideWhenUsed/>
    <w:rsid w:val="004B6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6">
    <w:name w:val="页脚 字符"/>
    <w:basedOn w:val="af0"/>
    <w:link w:val="af5"/>
    <w:uiPriority w:val="99"/>
    <w:rsid w:val="004B62C8"/>
    <w:rPr>
      <w:sz w:val="18"/>
      <w:szCs w:val="18"/>
    </w:rPr>
  </w:style>
  <w:style w:type="character" w:styleId="af7">
    <w:name w:val="page number"/>
    <w:basedOn w:val="af0"/>
    <w:rsid w:val="00D31F86"/>
    <w:rPr>
      <w:rFonts w:ascii="宋体" w:eastAsia="宋体" w:hAnsi="Times New Roman" w:cs="宋体"/>
      <w:sz w:val="18"/>
      <w:szCs w:val="18"/>
    </w:rPr>
  </w:style>
  <w:style w:type="paragraph" w:styleId="af8">
    <w:name w:val="Balloon Text"/>
    <w:basedOn w:val="af"/>
    <w:link w:val="af9"/>
    <w:uiPriority w:val="99"/>
    <w:semiHidden/>
    <w:unhideWhenUsed/>
    <w:rsid w:val="003D63E2"/>
    <w:pPr>
      <w:spacing w:line="240" w:lineRule="auto"/>
    </w:pPr>
    <w:rPr>
      <w:sz w:val="18"/>
      <w:szCs w:val="18"/>
    </w:rPr>
  </w:style>
  <w:style w:type="character" w:customStyle="1" w:styleId="af9">
    <w:name w:val="批注框文本 字符"/>
    <w:basedOn w:val="af0"/>
    <w:link w:val="af8"/>
    <w:uiPriority w:val="99"/>
    <w:semiHidden/>
    <w:rsid w:val="003D63E2"/>
    <w:rPr>
      <w:rFonts w:ascii="Calibri" w:eastAsia="宋体" w:hAnsi="Calibri" w:cs="Calibri"/>
      <w:sz w:val="18"/>
      <w:szCs w:val="18"/>
    </w:rPr>
  </w:style>
  <w:style w:type="character" w:customStyle="1" w:styleId="11">
    <w:name w:val="标题 1 字符"/>
    <w:basedOn w:val="af0"/>
    <w:link w:val="10"/>
    <w:uiPriority w:val="9"/>
    <w:rsid w:val="003D63E2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f0"/>
    <w:link w:val="2"/>
    <w:uiPriority w:val="9"/>
    <w:rsid w:val="003D63E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f0"/>
    <w:link w:val="3"/>
    <w:uiPriority w:val="9"/>
    <w:rsid w:val="003D63E2"/>
    <w:rPr>
      <w:rFonts w:ascii="Calibri" w:eastAsia="宋体" w:hAnsi="Calibri" w:cs="Calibri"/>
      <w:b/>
      <w:bCs/>
      <w:sz w:val="32"/>
      <w:szCs w:val="32"/>
    </w:rPr>
  </w:style>
  <w:style w:type="character" w:customStyle="1" w:styleId="40">
    <w:name w:val="标题 4 字符"/>
    <w:basedOn w:val="af0"/>
    <w:link w:val="4"/>
    <w:uiPriority w:val="9"/>
    <w:rsid w:val="003D63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f0"/>
    <w:link w:val="5"/>
    <w:uiPriority w:val="9"/>
    <w:rsid w:val="003D63E2"/>
    <w:rPr>
      <w:rFonts w:ascii="Calibri" w:eastAsia="宋体" w:hAnsi="Calibri" w:cs="Calibri"/>
      <w:b/>
      <w:bCs/>
      <w:sz w:val="28"/>
      <w:szCs w:val="28"/>
    </w:rPr>
  </w:style>
  <w:style w:type="character" w:customStyle="1" w:styleId="60">
    <w:name w:val="标题 6 字符"/>
    <w:basedOn w:val="af0"/>
    <w:link w:val="6"/>
    <w:uiPriority w:val="9"/>
    <w:rsid w:val="003D63E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f0"/>
    <w:link w:val="7"/>
    <w:uiPriority w:val="9"/>
    <w:rsid w:val="003D63E2"/>
    <w:rPr>
      <w:rFonts w:ascii="Calibri" w:eastAsia="宋体" w:hAnsi="Calibri" w:cs="Calibri"/>
      <w:b/>
      <w:bCs/>
      <w:sz w:val="24"/>
      <w:szCs w:val="24"/>
    </w:rPr>
  </w:style>
  <w:style w:type="character" w:customStyle="1" w:styleId="80">
    <w:name w:val="标题 8 字符"/>
    <w:basedOn w:val="af0"/>
    <w:link w:val="8"/>
    <w:uiPriority w:val="9"/>
    <w:rsid w:val="003D63E2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f0"/>
    <w:link w:val="9"/>
    <w:uiPriority w:val="9"/>
    <w:rsid w:val="003D63E2"/>
    <w:rPr>
      <w:rFonts w:asciiTheme="majorHAnsi" w:eastAsiaTheme="majorEastAsia" w:hAnsiTheme="majorHAnsi" w:cstheme="majorBidi"/>
      <w:szCs w:val="21"/>
    </w:rPr>
  </w:style>
  <w:style w:type="paragraph" w:styleId="afa">
    <w:name w:val="Title"/>
    <w:basedOn w:val="af"/>
    <w:next w:val="af"/>
    <w:link w:val="afb"/>
    <w:uiPriority w:val="10"/>
    <w:qFormat/>
    <w:rsid w:val="003D63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b">
    <w:name w:val="标题 字符"/>
    <w:basedOn w:val="af0"/>
    <w:link w:val="afa"/>
    <w:uiPriority w:val="10"/>
    <w:rsid w:val="003D63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c">
    <w:name w:val="章标题"/>
    <w:basedOn w:val="1"/>
    <w:next w:val="afd"/>
    <w:link w:val="afe"/>
    <w:qFormat/>
    <w:rsid w:val="001C626A"/>
    <w:pPr>
      <w:spacing w:beforeLines="100" w:before="312" w:afterLines="100" w:after="312"/>
    </w:pPr>
    <w:rPr>
      <w:rFonts w:ascii="Times New Roman"/>
    </w:rPr>
  </w:style>
  <w:style w:type="paragraph" w:styleId="aff">
    <w:name w:val="Subtitle"/>
    <w:basedOn w:val="af"/>
    <w:next w:val="af"/>
    <w:link w:val="aff0"/>
    <w:uiPriority w:val="11"/>
    <w:qFormat/>
    <w:rsid w:val="003D63E2"/>
    <w:pPr>
      <w:spacing w:before="240" w:after="60" w:line="312" w:lineRule="atLeast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0">
    <w:name w:val="副标题 字符"/>
    <w:basedOn w:val="af0"/>
    <w:link w:val="aff"/>
    <w:uiPriority w:val="11"/>
    <w:rsid w:val="003D63E2"/>
    <w:rPr>
      <w:b/>
      <w:bCs/>
      <w:kern w:val="28"/>
      <w:sz w:val="32"/>
      <w:szCs w:val="32"/>
    </w:rPr>
  </w:style>
  <w:style w:type="character" w:styleId="aff1">
    <w:name w:val="Subtle Emphasis"/>
    <w:basedOn w:val="af0"/>
    <w:uiPriority w:val="19"/>
    <w:rsid w:val="003D63E2"/>
    <w:rPr>
      <w:i/>
      <w:iCs/>
      <w:color w:val="404040" w:themeColor="text1" w:themeTint="BF"/>
    </w:rPr>
  </w:style>
  <w:style w:type="paragraph" w:customStyle="1" w:styleId="aff2">
    <w:name w:val="目次、前言、引言"/>
    <w:basedOn w:val="afa"/>
    <w:next w:val="afd"/>
    <w:link w:val="aff3"/>
    <w:qFormat/>
    <w:rsid w:val="009A7808"/>
    <w:pPr>
      <w:spacing w:before="851" w:after="680" w:line="240" w:lineRule="auto"/>
    </w:pPr>
    <w:rPr>
      <w:rFonts w:eastAsia="黑体"/>
      <w:b w:val="0"/>
    </w:rPr>
  </w:style>
  <w:style w:type="paragraph" w:customStyle="1" w:styleId="afd">
    <w:name w:val="段"/>
    <w:basedOn w:val="af"/>
    <w:link w:val="aff4"/>
    <w:qFormat/>
    <w:rsid w:val="00784C08"/>
    <w:pPr>
      <w:spacing w:line="240" w:lineRule="auto"/>
      <w:ind w:firstLineChars="200" w:firstLine="420"/>
    </w:pPr>
    <w:rPr>
      <w:rFonts w:ascii="Times New Roman" w:hAnsi="Times New Roman"/>
    </w:rPr>
  </w:style>
  <w:style w:type="character" w:customStyle="1" w:styleId="aff3">
    <w:name w:val="目次、前言、引言 字符"/>
    <w:basedOn w:val="afb"/>
    <w:link w:val="aff2"/>
    <w:rsid w:val="009A7808"/>
    <w:rPr>
      <w:rFonts w:asciiTheme="majorHAnsi" w:eastAsia="黑体" w:hAnsiTheme="majorHAnsi" w:cstheme="majorBidi"/>
      <w:b w:val="0"/>
      <w:bCs/>
      <w:sz w:val="32"/>
      <w:szCs w:val="32"/>
    </w:rPr>
  </w:style>
  <w:style w:type="paragraph" w:customStyle="1" w:styleId="aff5">
    <w:name w:val="标准文件_段"/>
    <w:uiPriority w:val="99"/>
    <w:rsid w:val="0052218B"/>
    <w:pPr>
      <w:widowControl w:val="0"/>
      <w:ind w:firstLineChars="200" w:firstLine="198"/>
      <w:jc w:val="both"/>
    </w:pPr>
    <w:rPr>
      <w:rFonts w:ascii="宋体" w:eastAsia="宋体" w:hAnsi="宋体" w:cs="宋体"/>
      <w:szCs w:val="21"/>
    </w:rPr>
  </w:style>
  <w:style w:type="character" w:customStyle="1" w:styleId="aff4">
    <w:name w:val="段 字符"/>
    <w:basedOn w:val="af0"/>
    <w:link w:val="afd"/>
    <w:rsid w:val="00784C08"/>
    <w:rPr>
      <w:rFonts w:ascii="Times New Roman" w:eastAsia="宋体" w:hAnsi="Times New Roman" w:cs="Calibri"/>
      <w:szCs w:val="21"/>
    </w:rPr>
  </w:style>
  <w:style w:type="paragraph" w:customStyle="1" w:styleId="aa">
    <w:name w:val="标准文件_二级条标题"/>
    <w:next w:val="aff5"/>
    <w:link w:val="aff6"/>
    <w:uiPriority w:val="99"/>
    <w:rsid w:val="0052218B"/>
    <w:pPr>
      <w:widowControl w:val="0"/>
      <w:numPr>
        <w:ilvl w:val="3"/>
        <w:numId w:val="1"/>
      </w:numPr>
      <w:jc w:val="both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b">
    <w:name w:val="标准文件_三级条标题"/>
    <w:basedOn w:val="aa"/>
    <w:next w:val="aff5"/>
    <w:link w:val="aff7"/>
    <w:uiPriority w:val="99"/>
    <w:rsid w:val="0052218B"/>
    <w:pPr>
      <w:widowControl/>
      <w:numPr>
        <w:ilvl w:val="4"/>
      </w:numPr>
      <w:outlineLvl w:val="3"/>
    </w:pPr>
  </w:style>
  <w:style w:type="paragraph" w:customStyle="1" w:styleId="ac">
    <w:name w:val="标准文件_四级条标题"/>
    <w:next w:val="aff5"/>
    <w:uiPriority w:val="99"/>
    <w:rsid w:val="0052218B"/>
    <w:pPr>
      <w:widowControl w:val="0"/>
      <w:numPr>
        <w:ilvl w:val="5"/>
        <w:numId w:val="1"/>
      </w:numPr>
      <w:jc w:val="both"/>
      <w:outlineLvl w:val="4"/>
    </w:pPr>
    <w:rPr>
      <w:rFonts w:ascii="黑体" w:eastAsia="黑体" w:hAnsi="Times New Roman" w:cs="黑体"/>
      <w:kern w:val="0"/>
      <w:szCs w:val="21"/>
    </w:rPr>
  </w:style>
  <w:style w:type="paragraph" w:customStyle="1" w:styleId="ad">
    <w:name w:val="标准文件_五级条标题"/>
    <w:next w:val="aff5"/>
    <w:uiPriority w:val="99"/>
    <w:rsid w:val="0052218B"/>
    <w:pPr>
      <w:widowControl w:val="0"/>
      <w:numPr>
        <w:ilvl w:val="6"/>
        <w:numId w:val="1"/>
      </w:numPr>
      <w:jc w:val="both"/>
      <w:outlineLvl w:val="5"/>
    </w:pPr>
    <w:rPr>
      <w:rFonts w:ascii="黑体" w:eastAsia="黑体" w:hAnsi="Times New Roman" w:cs="黑体"/>
      <w:kern w:val="0"/>
      <w:szCs w:val="21"/>
    </w:rPr>
  </w:style>
  <w:style w:type="paragraph" w:customStyle="1" w:styleId="1">
    <w:name w:val="1章标题"/>
    <w:next w:val="aff5"/>
    <w:link w:val="12"/>
    <w:uiPriority w:val="99"/>
    <w:rsid w:val="0052218B"/>
    <w:pPr>
      <w:numPr>
        <w:ilvl w:val="1"/>
        <w:numId w:val="1"/>
      </w:numPr>
      <w:spacing w:beforeLines="50" w:afterLines="50"/>
      <w:jc w:val="both"/>
      <w:outlineLvl w:val="0"/>
    </w:pPr>
    <w:rPr>
      <w:rFonts w:ascii="黑体" w:eastAsia="黑体" w:hAnsi="Times New Roman" w:cs="黑体"/>
      <w:kern w:val="0"/>
      <w:szCs w:val="21"/>
    </w:rPr>
  </w:style>
  <w:style w:type="paragraph" w:customStyle="1" w:styleId="a9">
    <w:name w:val="标准文件_一级条标题"/>
    <w:basedOn w:val="1"/>
    <w:next w:val="aff5"/>
    <w:link w:val="aff8"/>
    <w:uiPriority w:val="99"/>
    <w:rsid w:val="0052218B"/>
    <w:pPr>
      <w:numPr>
        <w:ilvl w:val="2"/>
      </w:numPr>
      <w:spacing w:beforeLines="0" w:afterLines="0"/>
      <w:outlineLvl w:val="1"/>
    </w:pPr>
  </w:style>
  <w:style w:type="paragraph" w:customStyle="1" w:styleId="a8">
    <w:name w:val="前言标题"/>
    <w:next w:val="af"/>
    <w:uiPriority w:val="99"/>
    <w:rsid w:val="0052218B"/>
    <w:pPr>
      <w:numPr>
        <w:numId w:val="1"/>
      </w:numPr>
      <w:shd w:val="clear" w:color="FFFFFF" w:fill="FFFFFF"/>
      <w:spacing w:before="540"/>
      <w:jc w:val="center"/>
      <w:outlineLvl w:val="0"/>
    </w:pPr>
    <w:rPr>
      <w:rFonts w:ascii="黑体" w:eastAsia="黑体" w:hAnsi="Times New Roman" w:cs="黑体"/>
      <w:kern w:val="0"/>
      <w:sz w:val="32"/>
      <w:szCs w:val="32"/>
    </w:rPr>
  </w:style>
  <w:style w:type="paragraph" w:styleId="aff9">
    <w:name w:val="List Paragraph"/>
    <w:basedOn w:val="af"/>
    <w:link w:val="affa"/>
    <w:uiPriority w:val="99"/>
    <w:qFormat/>
    <w:rsid w:val="0052218B"/>
    <w:pPr>
      <w:adjustRightInd/>
      <w:spacing w:line="240" w:lineRule="auto"/>
      <w:ind w:firstLineChars="200" w:firstLine="420"/>
    </w:pPr>
  </w:style>
  <w:style w:type="paragraph" w:customStyle="1" w:styleId="affb">
    <w:name w:val="一级条标题"/>
    <w:basedOn w:val="a9"/>
    <w:next w:val="afd"/>
    <w:link w:val="affc"/>
    <w:qFormat/>
    <w:rsid w:val="00F754C9"/>
    <w:pPr>
      <w:spacing w:beforeLines="50" w:before="156" w:afterLines="50" w:after="156"/>
    </w:pPr>
    <w:rPr>
      <w:rFonts w:ascii="Times New Roman"/>
    </w:rPr>
  </w:style>
  <w:style w:type="character" w:customStyle="1" w:styleId="12">
    <w:name w:val="1章标题 字符"/>
    <w:basedOn w:val="af0"/>
    <w:link w:val="1"/>
    <w:uiPriority w:val="99"/>
    <w:rsid w:val="001C626A"/>
    <w:rPr>
      <w:rFonts w:ascii="黑体" w:eastAsia="黑体" w:hAnsi="Times New Roman" w:cs="黑体"/>
      <w:kern w:val="0"/>
      <w:szCs w:val="21"/>
    </w:rPr>
  </w:style>
  <w:style w:type="character" w:customStyle="1" w:styleId="afe">
    <w:name w:val="章标题 字符"/>
    <w:basedOn w:val="12"/>
    <w:link w:val="afc"/>
    <w:rsid w:val="001C626A"/>
    <w:rPr>
      <w:rFonts w:ascii="Times New Roman" w:eastAsia="黑体" w:hAnsi="Times New Roman" w:cs="黑体"/>
      <w:kern w:val="0"/>
      <w:szCs w:val="21"/>
    </w:rPr>
  </w:style>
  <w:style w:type="character" w:customStyle="1" w:styleId="aff8">
    <w:name w:val="标准文件_一级条标题 字符"/>
    <w:basedOn w:val="12"/>
    <w:link w:val="a9"/>
    <w:uiPriority w:val="99"/>
    <w:rsid w:val="00F754C9"/>
    <w:rPr>
      <w:rFonts w:ascii="黑体" w:eastAsia="黑体" w:hAnsi="Times New Roman" w:cs="黑体"/>
      <w:kern w:val="0"/>
      <w:szCs w:val="21"/>
    </w:rPr>
  </w:style>
  <w:style w:type="character" w:customStyle="1" w:styleId="affc">
    <w:name w:val="一级条标题 字符"/>
    <w:basedOn w:val="aff8"/>
    <w:link w:val="affb"/>
    <w:rsid w:val="00F754C9"/>
    <w:rPr>
      <w:rFonts w:ascii="Times New Roman" w:eastAsia="黑体" w:hAnsi="Times New Roman" w:cs="黑体"/>
      <w:kern w:val="0"/>
      <w:szCs w:val="21"/>
    </w:rPr>
  </w:style>
  <w:style w:type="paragraph" w:customStyle="1" w:styleId="affd">
    <w:name w:val="术语"/>
    <w:basedOn w:val="afd"/>
    <w:next w:val="afd"/>
    <w:link w:val="affe"/>
    <w:qFormat/>
    <w:rsid w:val="00FA5681"/>
    <w:rPr>
      <w:rFonts w:eastAsia="黑体"/>
    </w:rPr>
  </w:style>
  <w:style w:type="character" w:customStyle="1" w:styleId="Char">
    <w:name w:val="段 Char"/>
    <w:rsid w:val="00277943"/>
    <w:rPr>
      <w:rFonts w:ascii="宋体"/>
      <w:sz w:val="21"/>
      <w:lang w:val="en-US" w:eastAsia="zh-CN" w:bidi="ar-SA"/>
    </w:rPr>
  </w:style>
  <w:style w:type="character" w:customStyle="1" w:styleId="affe">
    <w:name w:val="术语 字符"/>
    <w:basedOn w:val="aff4"/>
    <w:link w:val="affd"/>
    <w:rsid w:val="00FA5681"/>
    <w:rPr>
      <w:rFonts w:ascii="Times New Roman" w:eastAsia="黑体" w:hAnsi="Times New Roman" w:cs="Calibri"/>
      <w:szCs w:val="21"/>
    </w:rPr>
  </w:style>
  <w:style w:type="paragraph" w:customStyle="1" w:styleId="afff">
    <w:name w:val="注"/>
    <w:basedOn w:val="afd"/>
    <w:next w:val="afd"/>
    <w:link w:val="afff0"/>
    <w:qFormat/>
    <w:rsid w:val="00277943"/>
    <w:pPr>
      <w:widowControl/>
      <w:tabs>
        <w:tab w:val="center" w:pos="4201"/>
        <w:tab w:val="right" w:leader="dot" w:pos="9298"/>
      </w:tabs>
      <w:autoSpaceDE w:val="0"/>
      <w:autoSpaceDN w:val="0"/>
      <w:adjustRightInd/>
      <w:ind w:firstLine="360"/>
    </w:pPr>
    <w:rPr>
      <w:rFonts w:eastAsia="黑体" w:cs="Times New Roman"/>
      <w:kern w:val="0"/>
      <w:sz w:val="18"/>
      <w:szCs w:val="18"/>
    </w:rPr>
  </w:style>
  <w:style w:type="paragraph" w:customStyle="1" w:styleId="afff1">
    <w:name w:val="二级条标题"/>
    <w:basedOn w:val="aa"/>
    <w:next w:val="afd"/>
    <w:link w:val="afff2"/>
    <w:qFormat/>
    <w:rsid w:val="00FB3B49"/>
    <w:pPr>
      <w:spacing w:beforeLines="50" w:before="50" w:afterLines="50" w:after="50"/>
    </w:pPr>
    <w:rPr>
      <w:rFonts w:ascii="Times New Roman"/>
    </w:rPr>
  </w:style>
  <w:style w:type="character" w:customStyle="1" w:styleId="afff0">
    <w:name w:val="注 字符"/>
    <w:basedOn w:val="aff4"/>
    <w:link w:val="afff"/>
    <w:rsid w:val="00277943"/>
    <w:rPr>
      <w:rFonts w:ascii="Times New Roman" w:eastAsia="黑体" w:hAnsi="Times New Roman" w:cs="Times New Roman"/>
      <w:kern w:val="0"/>
      <w:sz w:val="18"/>
      <w:szCs w:val="18"/>
    </w:rPr>
  </w:style>
  <w:style w:type="character" w:customStyle="1" w:styleId="aff6">
    <w:name w:val="标准文件_二级条标题 字符"/>
    <w:basedOn w:val="af0"/>
    <w:link w:val="aa"/>
    <w:uiPriority w:val="99"/>
    <w:rsid w:val="0064500D"/>
    <w:rPr>
      <w:rFonts w:ascii="黑体" w:eastAsia="黑体" w:hAnsi="Times New Roman" w:cs="黑体"/>
      <w:kern w:val="0"/>
      <w:szCs w:val="21"/>
    </w:rPr>
  </w:style>
  <w:style w:type="character" w:customStyle="1" w:styleId="afff2">
    <w:name w:val="二级条标题 字符"/>
    <w:basedOn w:val="aff6"/>
    <w:link w:val="afff1"/>
    <w:rsid w:val="00FB3B49"/>
    <w:rPr>
      <w:rFonts w:ascii="Times New Roman" w:eastAsia="黑体" w:hAnsi="Times New Roman" w:cs="黑体"/>
      <w:kern w:val="0"/>
      <w:szCs w:val="21"/>
    </w:rPr>
  </w:style>
  <w:style w:type="paragraph" w:customStyle="1" w:styleId="a1">
    <w:name w:val="正文图题"/>
    <w:basedOn w:val="afff3"/>
    <w:next w:val="afd"/>
    <w:link w:val="afff4"/>
    <w:qFormat/>
    <w:rsid w:val="001049A4"/>
    <w:pPr>
      <w:numPr>
        <w:numId w:val="2"/>
      </w:numPr>
      <w:spacing w:beforeLines="50" w:before="50" w:afterLines="50" w:after="50" w:line="240" w:lineRule="auto"/>
      <w:ind w:leftChars="0" w:left="0" w:firstLineChars="0" w:firstLine="0"/>
      <w:jc w:val="center"/>
    </w:pPr>
  </w:style>
  <w:style w:type="paragraph" w:customStyle="1" w:styleId="a">
    <w:name w:val="字母列项"/>
    <w:basedOn w:val="aff9"/>
    <w:next w:val="afd"/>
    <w:link w:val="afff5"/>
    <w:qFormat/>
    <w:rsid w:val="0033755E"/>
    <w:pPr>
      <w:numPr>
        <w:numId w:val="3"/>
      </w:numPr>
      <w:ind w:left="777" w:firstLineChars="0" w:hanging="357"/>
      <w:jc w:val="left"/>
    </w:pPr>
    <w:rPr>
      <w:rFonts w:ascii="Times New Roman" w:hAnsi="Times New Roman" w:cs="宋体"/>
      <w:kern w:val="0"/>
    </w:rPr>
  </w:style>
  <w:style w:type="paragraph" w:styleId="afff3">
    <w:name w:val="table of figures"/>
    <w:basedOn w:val="af"/>
    <w:next w:val="af"/>
    <w:link w:val="afff6"/>
    <w:uiPriority w:val="99"/>
    <w:semiHidden/>
    <w:unhideWhenUsed/>
    <w:rsid w:val="002A1CB1"/>
    <w:pPr>
      <w:ind w:leftChars="200" w:left="200" w:hangingChars="200" w:hanging="200"/>
    </w:pPr>
  </w:style>
  <w:style w:type="character" w:customStyle="1" w:styleId="afff6">
    <w:name w:val="图表目录 字符"/>
    <w:basedOn w:val="af0"/>
    <w:link w:val="afff3"/>
    <w:uiPriority w:val="99"/>
    <w:semiHidden/>
    <w:rsid w:val="002A1CB1"/>
    <w:rPr>
      <w:rFonts w:ascii="Calibri" w:eastAsia="宋体" w:hAnsi="Calibri" w:cs="Calibri"/>
      <w:szCs w:val="21"/>
    </w:rPr>
  </w:style>
  <w:style w:type="character" w:customStyle="1" w:styleId="afff4">
    <w:name w:val="正文图题 字符"/>
    <w:basedOn w:val="afff6"/>
    <w:link w:val="a1"/>
    <w:rsid w:val="001049A4"/>
    <w:rPr>
      <w:rFonts w:ascii="Calibri" w:eastAsia="宋体" w:hAnsi="Calibri" w:cs="Calibri"/>
      <w:szCs w:val="21"/>
    </w:rPr>
  </w:style>
  <w:style w:type="table" w:styleId="afff7">
    <w:name w:val="Table Grid"/>
    <w:basedOn w:val="af1"/>
    <w:uiPriority w:val="99"/>
    <w:rsid w:val="00E620CA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列表段落 字符"/>
    <w:basedOn w:val="af0"/>
    <w:link w:val="aff9"/>
    <w:uiPriority w:val="99"/>
    <w:rsid w:val="0033755E"/>
    <w:rPr>
      <w:rFonts w:ascii="Calibri" w:eastAsia="宋体" w:hAnsi="Calibri" w:cs="Calibri"/>
      <w:szCs w:val="21"/>
    </w:rPr>
  </w:style>
  <w:style w:type="character" w:customStyle="1" w:styleId="afff5">
    <w:name w:val="字母列项 字符"/>
    <w:basedOn w:val="affa"/>
    <w:link w:val="a"/>
    <w:rsid w:val="0033755E"/>
    <w:rPr>
      <w:rFonts w:ascii="Times New Roman" w:eastAsia="宋体" w:hAnsi="Times New Roman" w:cs="宋体"/>
      <w:kern w:val="0"/>
      <w:szCs w:val="21"/>
    </w:rPr>
  </w:style>
  <w:style w:type="paragraph" w:customStyle="1" w:styleId="a2">
    <w:name w:val="正文表标题"/>
    <w:basedOn w:val="a1"/>
    <w:next w:val="afd"/>
    <w:link w:val="afff8"/>
    <w:qFormat/>
    <w:rsid w:val="0066634E"/>
    <w:pPr>
      <w:numPr>
        <w:numId w:val="4"/>
      </w:numPr>
      <w:ind w:left="0" w:firstLine="0"/>
    </w:pPr>
    <w:rPr>
      <w:rFonts w:ascii="Times New Roman" w:eastAsia="黑体" w:hAnsi="Times New Roman"/>
    </w:rPr>
  </w:style>
  <w:style w:type="paragraph" w:customStyle="1" w:styleId="afff9">
    <w:name w:val="三级条标题"/>
    <w:basedOn w:val="ab"/>
    <w:next w:val="afd"/>
    <w:link w:val="afffa"/>
    <w:qFormat/>
    <w:rsid w:val="00A6675C"/>
    <w:pPr>
      <w:spacing w:beforeLines="50" w:before="156" w:afterLines="50" w:after="156"/>
    </w:pPr>
    <w:rPr>
      <w:rFonts w:ascii="Times New Roman"/>
    </w:rPr>
  </w:style>
  <w:style w:type="character" w:customStyle="1" w:styleId="afff8">
    <w:name w:val="正文表标题 字符"/>
    <w:basedOn w:val="afff4"/>
    <w:link w:val="a2"/>
    <w:rsid w:val="0066634E"/>
    <w:rPr>
      <w:rFonts w:ascii="Times New Roman" w:eastAsia="黑体" w:hAnsi="Times New Roman" w:cs="Calibri"/>
      <w:szCs w:val="21"/>
    </w:rPr>
  </w:style>
  <w:style w:type="paragraph" w:customStyle="1" w:styleId="afffb">
    <w:name w:val="列项（——）"/>
    <w:basedOn w:val="af"/>
    <w:link w:val="afffc"/>
    <w:qFormat/>
    <w:rsid w:val="00DC2799"/>
    <w:pPr>
      <w:widowControl/>
      <w:tabs>
        <w:tab w:val="center" w:pos="4201"/>
        <w:tab w:val="right" w:leader="dot" w:pos="9298"/>
      </w:tabs>
      <w:autoSpaceDE w:val="0"/>
      <w:autoSpaceDN w:val="0"/>
      <w:adjustRightInd/>
      <w:spacing w:line="240" w:lineRule="auto"/>
      <w:ind w:leftChars="200" w:left="400" w:hangingChars="200" w:hanging="200"/>
    </w:pPr>
    <w:rPr>
      <w:rFonts w:ascii="Times New Roman" w:hAnsi="Times New Roman" w:cs="黑体"/>
      <w:kern w:val="0"/>
    </w:rPr>
  </w:style>
  <w:style w:type="character" w:customStyle="1" w:styleId="aff7">
    <w:name w:val="标准文件_三级条标题 字符"/>
    <w:basedOn w:val="aff6"/>
    <w:link w:val="ab"/>
    <w:uiPriority w:val="99"/>
    <w:rsid w:val="00A6675C"/>
    <w:rPr>
      <w:rFonts w:ascii="黑体" w:eastAsia="黑体" w:hAnsi="Times New Roman" w:cs="黑体"/>
      <w:kern w:val="0"/>
      <w:szCs w:val="21"/>
    </w:rPr>
  </w:style>
  <w:style w:type="character" w:customStyle="1" w:styleId="afffa">
    <w:name w:val="三级条标题 字符"/>
    <w:basedOn w:val="aff7"/>
    <w:link w:val="afff9"/>
    <w:rsid w:val="00A6675C"/>
    <w:rPr>
      <w:rFonts w:ascii="Times New Roman" w:eastAsia="黑体" w:hAnsi="Times New Roman" w:cs="黑体"/>
      <w:kern w:val="0"/>
      <w:szCs w:val="21"/>
    </w:rPr>
  </w:style>
  <w:style w:type="table" w:customStyle="1" w:styleId="13">
    <w:name w:val="网格型1"/>
    <w:basedOn w:val="af1"/>
    <w:next w:val="afff7"/>
    <w:uiPriority w:val="99"/>
    <w:rsid w:val="00E76F7B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列项（——） 字符"/>
    <w:basedOn w:val="af0"/>
    <w:link w:val="afffb"/>
    <w:rsid w:val="00DC2799"/>
    <w:rPr>
      <w:rFonts w:ascii="Times New Roman" w:eastAsia="宋体" w:hAnsi="Times New Roman" w:cs="黑体"/>
      <w:kern w:val="0"/>
      <w:szCs w:val="21"/>
      <w:lang w:val="en-US" w:eastAsia="zh-CN"/>
    </w:rPr>
  </w:style>
  <w:style w:type="paragraph" w:customStyle="1" w:styleId="afffd">
    <w:name w:val="正文公式"/>
    <w:basedOn w:val="af"/>
    <w:link w:val="afffe"/>
    <w:rsid w:val="00876C1C"/>
    <w:pPr>
      <w:tabs>
        <w:tab w:val="center" w:pos="2520"/>
        <w:tab w:val="right" w:pos="5040"/>
      </w:tabs>
      <w:adjustRightInd/>
      <w:spacing w:line="240" w:lineRule="auto"/>
      <w:jc w:val="center"/>
    </w:pPr>
    <w:rPr>
      <w:rFonts w:ascii="宋体" w:hAnsi="宋体" w:cs="宋体"/>
      <w:szCs w:val="18"/>
    </w:rPr>
  </w:style>
  <w:style w:type="paragraph" w:customStyle="1" w:styleId="14">
    <w:name w:val="正文公式1"/>
    <w:basedOn w:val="afd"/>
    <w:next w:val="afd"/>
    <w:qFormat/>
    <w:rsid w:val="00C91432"/>
    <w:pPr>
      <w:tabs>
        <w:tab w:val="center" w:pos="4200"/>
        <w:tab w:val="right" w:leader="dot" w:pos="9030"/>
      </w:tabs>
      <w:ind w:firstLineChars="0" w:firstLine="0"/>
      <w:jc w:val="left"/>
    </w:pPr>
  </w:style>
  <w:style w:type="character" w:customStyle="1" w:styleId="afffe">
    <w:name w:val="正文公式 字符"/>
    <w:basedOn w:val="af0"/>
    <w:link w:val="afffd"/>
    <w:rsid w:val="00876C1C"/>
    <w:rPr>
      <w:rFonts w:ascii="宋体" w:eastAsia="宋体" w:hAnsi="宋体" w:cs="宋体"/>
      <w:szCs w:val="18"/>
    </w:rPr>
  </w:style>
  <w:style w:type="character" w:styleId="affff">
    <w:name w:val="annotation reference"/>
    <w:unhideWhenUsed/>
    <w:rsid w:val="00C81E41"/>
    <w:rPr>
      <w:sz w:val="21"/>
      <w:szCs w:val="21"/>
    </w:rPr>
  </w:style>
  <w:style w:type="character" w:customStyle="1" w:styleId="15">
    <w:name w:val="批注文字 字符1"/>
    <w:link w:val="affff0"/>
    <w:rsid w:val="00C81E41"/>
    <w:rPr>
      <w:szCs w:val="24"/>
    </w:rPr>
  </w:style>
  <w:style w:type="paragraph" w:styleId="affff0">
    <w:name w:val="annotation text"/>
    <w:basedOn w:val="af"/>
    <w:link w:val="15"/>
    <w:unhideWhenUsed/>
    <w:rsid w:val="00C81E41"/>
    <w:pPr>
      <w:adjustRightInd/>
      <w:spacing w:line="240" w:lineRule="auto"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affff1">
    <w:name w:val="批注文字 字符"/>
    <w:basedOn w:val="af0"/>
    <w:uiPriority w:val="99"/>
    <w:semiHidden/>
    <w:rsid w:val="00C81E41"/>
    <w:rPr>
      <w:rFonts w:ascii="Calibri" w:eastAsia="宋体" w:hAnsi="Calibri" w:cs="Calibri"/>
      <w:szCs w:val="21"/>
    </w:rPr>
  </w:style>
  <w:style w:type="paragraph" w:customStyle="1" w:styleId="affff2">
    <w:name w:val="附录标识"/>
    <w:basedOn w:val="af"/>
    <w:next w:val="afd"/>
    <w:link w:val="affff3"/>
    <w:rsid w:val="00C81E41"/>
    <w:pPr>
      <w:keepNext/>
      <w:widowControl/>
      <w:shd w:val="clear" w:color="FFFFFF" w:fill="FFFFFF"/>
      <w:tabs>
        <w:tab w:val="left" w:pos="360"/>
        <w:tab w:val="left" w:pos="6405"/>
      </w:tabs>
      <w:adjustRightInd/>
      <w:spacing w:before="640" w:after="280" w:line="240" w:lineRule="auto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附录标题"/>
    <w:basedOn w:val="affff2"/>
    <w:next w:val="afd"/>
    <w:link w:val="affff4"/>
    <w:qFormat/>
    <w:rsid w:val="00C81E41"/>
    <w:pPr>
      <w:numPr>
        <w:numId w:val="14"/>
      </w:numPr>
      <w:spacing w:after="360" w:line="360" w:lineRule="exact"/>
    </w:pPr>
  </w:style>
  <w:style w:type="paragraph" w:customStyle="1" w:styleId="a6">
    <w:name w:val="附录章标题"/>
    <w:basedOn w:val="a5"/>
    <w:next w:val="afd"/>
    <w:link w:val="affff5"/>
    <w:qFormat/>
    <w:rsid w:val="0067619F"/>
    <w:pPr>
      <w:numPr>
        <w:ilvl w:val="1"/>
      </w:numPr>
      <w:tabs>
        <w:tab w:val="clear" w:pos="360"/>
        <w:tab w:val="clear" w:pos="6405"/>
      </w:tabs>
      <w:spacing w:beforeLines="100" w:before="100" w:afterLines="100" w:after="100" w:line="240" w:lineRule="auto"/>
      <w:jc w:val="left"/>
    </w:pPr>
  </w:style>
  <w:style w:type="character" w:customStyle="1" w:styleId="affff3">
    <w:name w:val="附录标识 字符"/>
    <w:basedOn w:val="af0"/>
    <w:link w:val="affff2"/>
    <w:rsid w:val="00C81E41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character" w:customStyle="1" w:styleId="affff4">
    <w:name w:val="附录标题 字符"/>
    <w:basedOn w:val="affff3"/>
    <w:link w:val="a5"/>
    <w:rsid w:val="00C81E41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3">
    <w:name w:val="标准文件_正文图标题"/>
    <w:next w:val="af"/>
    <w:uiPriority w:val="99"/>
    <w:rsid w:val="00C44F61"/>
    <w:pPr>
      <w:numPr>
        <w:numId w:val="15"/>
      </w:numPr>
      <w:jc w:val="center"/>
    </w:pPr>
    <w:rPr>
      <w:rFonts w:ascii="黑体" w:eastAsia="黑体" w:hAnsi="Times New Roman" w:cs="黑体"/>
      <w:kern w:val="0"/>
      <w:szCs w:val="21"/>
    </w:rPr>
  </w:style>
  <w:style w:type="character" w:customStyle="1" w:styleId="affff5">
    <w:name w:val="附录章标题 字符"/>
    <w:basedOn w:val="affff4"/>
    <w:link w:val="a6"/>
    <w:rsid w:val="0067619F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ffff6">
    <w:name w:val="正文图标题"/>
    <w:next w:val="afd"/>
    <w:uiPriority w:val="99"/>
    <w:rsid w:val="00C44F61"/>
    <w:pPr>
      <w:tabs>
        <w:tab w:val="num" w:pos="360"/>
      </w:tabs>
      <w:spacing w:beforeLines="50" w:afterLines="50"/>
      <w:ind w:left="823" w:hanging="420"/>
      <w:jc w:val="center"/>
    </w:pPr>
    <w:rPr>
      <w:rFonts w:ascii="黑体" w:eastAsia="黑体" w:hAnsi="Times New Roman" w:cs="黑体"/>
      <w:kern w:val="0"/>
      <w:szCs w:val="21"/>
    </w:rPr>
  </w:style>
  <w:style w:type="paragraph" w:customStyle="1" w:styleId="affff7">
    <w:name w:val="标准称谓"/>
    <w:next w:val="af"/>
    <w:uiPriority w:val="99"/>
    <w:rsid w:val="007D3060"/>
    <w:pPr>
      <w:framePr w:w="9638" w:h="754" w:hRule="exact" w:hSpace="180" w:vSpace="180" w:wrap="auto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eastAsia="宋体" w:hAnsi="Times New Roman" w:cs="宋体"/>
      <w:b/>
      <w:bCs/>
      <w:w w:val="148"/>
      <w:kern w:val="0"/>
      <w:sz w:val="52"/>
      <w:szCs w:val="52"/>
    </w:rPr>
  </w:style>
  <w:style w:type="paragraph" w:customStyle="1" w:styleId="affff8">
    <w:name w:val="标准文件_页脚偶数页"/>
    <w:uiPriority w:val="99"/>
    <w:rsid w:val="00C610BF"/>
    <w:rPr>
      <w:rFonts w:ascii="宋体" w:eastAsia="宋体" w:hAnsi="Times New Roman" w:cs="宋体"/>
      <w:kern w:val="0"/>
      <w:sz w:val="18"/>
      <w:szCs w:val="18"/>
    </w:rPr>
  </w:style>
  <w:style w:type="paragraph" w:customStyle="1" w:styleId="a7">
    <w:name w:val="附录一级条标题"/>
    <w:basedOn w:val="a6"/>
    <w:next w:val="afd"/>
    <w:link w:val="affff9"/>
    <w:qFormat/>
    <w:rsid w:val="00C610BF"/>
    <w:pPr>
      <w:numPr>
        <w:ilvl w:val="2"/>
      </w:numPr>
      <w:spacing w:beforeLines="50" w:before="156" w:afterLines="50" w:after="156"/>
    </w:pPr>
  </w:style>
  <w:style w:type="character" w:customStyle="1" w:styleId="affff9">
    <w:name w:val="附录一级条标题 字符"/>
    <w:basedOn w:val="affff5"/>
    <w:link w:val="a7"/>
    <w:rsid w:val="00C610BF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4">
    <w:name w:val="附录图标题"/>
    <w:basedOn w:val="a5"/>
    <w:next w:val="afd"/>
    <w:link w:val="affffa"/>
    <w:rsid w:val="00C07360"/>
    <w:pPr>
      <w:numPr>
        <w:numId w:val="16"/>
      </w:numPr>
      <w:spacing w:beforeLines="50" w:before="50" w:afterLines="50" w:after="50" w:line="240" w:lineRule="auto"/>
    </w:pPr>
    <w:rPr>
      <w:rFonts w:ascii="Times New Roman"/>
    </w:rPr>
  </w:style>
  <w:style w:type="paragraph" w:customStyle="1" w:styleId="affffb">
    <w:name w:val="附录表标题"/>
    <w:basedOn w:val="af"/>
    <w:next w:val="afd"/>
    <w:rsid w:val="00C07360"/>
    <w:pPr>
      <w:tabs>
        <w:tab w:val="left" w:pos="180"/>
      </w:tabs>
      <w:adjustRightInd/>
      <w:spacing w:beforeLines="50" w:afterLines="50" w:line="240" w:lineRule="auto"/>
      <w:jc w:val="center"/>
    </w:pPr>
    <w:rPr>
      <w:rFonts w:ascii="黑体" w:eastAsia="黑体" w:hAnsi="Times New Roman" w:cs="Times New Roman"/>
    </w:rPr>
  </w:style>
  <w:style w:type="character" w:customStyle="1" w:styleId="affffa">
    <w:name w:val="附录图标题 字符"/>
    <w:basedOn w:val="affff4"/>
    <w:link w:val="a4"/>
    <w:rsid w:val="00C07360"/>
    <w:rPr>
      <w:rFonts w:ascii="Times New Roman" w:eastAsia="黑体" w:hAnsi="Times New Roman" w:cs="Times New Roman"/>
      <w:kern w:val="0"/>
      <w:szCs w:val="20"/>
      <w:shd w:val="clear" w:color="FFFFFF" w:fill="FFFFFF"/>
    </w:rPr>
  </w:style>
  <w:style w:type="paragraph" w:customStyle="1" w:styleId="16">
    <w:name w:val="样式1"/>
    <w:basedOn w:val="affff2"/>
    <w:next w:val="afd"/>
    <w:link w:val="17"/>
    <w:rsid w:val="00C07360"/>
    <w:pPr>
      <w:spacing w:before="312" w:after="312"/>
    </w:pPr>
  </w:style>
  <w:style w:type="character" w:customStyle="1" w:styleId="17">
    <w:name w:val="样式1 字符"/>
    <w:basedOn w:val="affff3"/>
    <w:link w:val="16"/>
    <w:rsid w:val="00C07360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18">
    <w:name w:val="附录图标题1"/>
    <w:basedOn w:val="aff"/>
    <w:next w:val="afd"/>
    <w:link w:val="19"/>
    <w:qFormat/>
    <w:rsid w:val="00EC654B"/>
    <w:pPr>
      <w:spacing w:beforeLines="50" w:before="156" w:afterLines="50" w:after="156" w:line="240" w:lineRule="auto"/>
    </w:pPr>
    <w:rPr>
      <w:rFonts w:ascii="Times New Roman" w:eastAsia="黑体" w:hAnsi="Times New Roman"/>
      <w:b w:val="0"/>
      <w:sz w:val="21"/>
    </w:rPr>
  </w:style>
  <w:style w:type="paragraph" w:customStyle="1" w:styleId="1a">
    <w:name w:val="附录表标题1"/>
    <w:basedOn w:val="18"/>
    <w:next w:val="afd"/>
    <w:link w:val="1b"/>
    <w:qFormat/>
    <w:rsid w:val="005140CA"/>
    <w:pPr>
      <w:spacing w:before="50" w:after="50"/>
    </w:pPr>
  </w:style>
  <w:style w:type="character" w:customStyle="1" w:styleId="19">
    <w:name w:val="附录图标题1 字符"/>
    <w:basedOn w:val="aff0"/>
    <w:link w:val="18"/>
    <w:rsid w:val="00EC654B"/>
    <w:rPr>
      <w:rFonts w:ascii="Times New Roman" w:eastAsia="黑体" w:hAnsi="Times New Roman"/>
      <w:b w:val="0"/>
      <w:bCs/>
      <w:kern w:val="28"/>
      <w:sz w:val="32"/>
      <w:szCs w:val="32"/>
    </w:rPr>
  </w:style>
  <w:style w:type="paragraph" w:styleId="TOC2">
    <w:name w:val="toc 2"/>
    <w:basedOn w:val="af"/>
    <w:next w:val="af"/>
    <w:autoRedefine/>
    <w:uiPriority w:val="39"/>
    <w:unhideWhenUsed/>
    <w:rsid w:val="000975F6"/>
    <w:pPr>
      <w:tabs>
        <w:tab w:val="right" w:leader="dot" w:pos="9344"/>
      </w:tabs>
      <w:ind w:leftChars="200" w:left="420"/>
    </w:pPr>
    <w:rPr>
      <w:noProof/>
    </w:rPr>
  </w:style>
  <w:style w:type="character" w:customStyle="1" w:styleId="1b">
    <w:name w:val="附录表标题1 字符"/>
    <w:basedOn w:val="19"/>
    <w:link w:val="1a"/>
    <w:rsid w:val="005140CA"/>
    <w:rPr>
      <w:rFonts w:ascii="Times New Roman" w:eastAsia="黑体" w:hAnsi="Times New Roman"/>
      <w:b w:val="0"/>
      <w:bCs/>
      <w:kern w:val="28"/>
      <w:sz w:val="32"/>
      <w:szCs w:val="32"/>
    </w:rPr>
  </w:style>
  <w:style w:type="paragraph" w:styleId="TOC1">
    <w:name w:val="toc 1"/>
    <w:basedOn w:val="af"/>
    <w:next w:val="af"/>
    <w:autoRedefine/>
    <w:uiPriority w:val="39"/>
    <w:unhideWhenUsed/>
    <w:rsid w:val="00403B8D"/>
    <w:pPr>
      <w:tabs>
        <w:tab w:val="left" w:pos="567"/>
        <w:tab w:val="left" w:pos="840"/>
        <w:tab w:val="right" w:leader="dot" w:pos="9060"/>
      </w:tabs>
      <w:jc w:val="left"/>
    </w:pPr>
    <w:rPr>
      <w:rFonts w:ascii="Times New Roman" w:hAnsi="Times New Roman"/>
      <w:noProof/>
    </w:rPr>
  </w:style>
  <w:style w:type="character" w:styleId="affffc">
    <w:name w:val="Hyperlink"/>
    <w:basedOn w:val="af0"/>
    <w:uiPriority w:val="99"/>
    <w:unhideWhenUsed/>
    <w:rsid w:val="00A734A6"/>
    <w:rPr>
      <w:color w:val="0563C1" w:themeColor="hyperlink"/>
      <w:u w:val="single"/>
    </w:rPr>
  </w:style>
  <w:style w:type="paragraph" w:customStyle="1" w:styleId="affffd">
    <w:name w:val="参考文献、索引"/>
    <w:basedOn w:val="aff2"/>
    <w:next w:val="afd"/>
    <w:link w:val="affffe"/>
    <w:qFormat/>
    <w:rsid w:val="002A518B"/>
    <w:pPr>
      <w:spacing w:after="284"/>
    </w:pPr>
    <w:rPr>
      <w:rFonts w:ascii="黑体"/>
      <w:sz w:val="21"/>
    </w:rPr>
  </w:style>
  <w:style w:type="character" w:customStyle="1" w:styleId="affffe">
    <w:name w:val="参考文献、索引 字符"/>
    <w:basedOn w:val="aff3"/>
    <w:link w:val="affffd"/>
    <w:rsid w:val="002A518B"/>
    <w:rPr>
      <w:rFonts w:ascii="黑体" w:eastAsia="黑体" w:hAnsiTheme="majorHAnsi" w:cstheme="majorBidi"/>
      <w:b w:val="0"/>
      <w:bCs/>
      <w:sz w:val="32"/>
      <w:szCs w:val="32"/>
    </w:rPr>
  </w:style>
  <w:style w:type="paragraph" w:customStyle="1" w:styleId="afffff">
    <w:name w:val="标准书脚_奇数页"/>
    <w:rsid w:val="00131373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f0">
    <w:name w:val="标准书眉_奇数页"/>
    <w:next w:val="af"/>
    <w:rsid w:val="00131373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fffff1">
    <w:name w:val="目次、标准名称标题"/>
    <w:basedOn w:val="af"/>
    <w:next w:val="afd"/>
    <w:rsid w:val="00131373"/>
    <w:pPr>
      <w:keepNext/>
      <w:pageBreakBefore/>
      <w:widowControl/>
      <w:shd w:val="clear" w:color="FFFFFF" w:fill="FFFFFF"/>
      <w:adjustRightInd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四级条标题"/>
    <w:basedOn w:val="afff9"/>
    <w:next w:val="afd"/>
    <w:rsid w:val="00131373"/>
    <w:pPr>
      <w:numPr>
        <w:ilvl w:val="0"/>
        <w:numId w:val="0"/>
      </w:numPr>
      <w:spacing w:before="50" w:after="50"/>
      <w:jc w:val="left"/>
      <w:outlineLvl w:val="5"/>
    </w:pPr>
    <w:rPr>
      <w:rFonts w:ascii="黑体" w:cs="Times New Roman"/>
    </w:rPr>
  </w:style>
  <w:style w:type="paragraph" w:customStyle="1" w:styleId="afffff3">
    <w:name w:val="五级条标题"/>
    <w:basedOn w:val="afffff2"/>
    <w:next w:val="afd"/>
    <w:rsid w:val="00131373"/>
    <w:pPr>
      <w:outlineLvl w:val="6"/>
    </w:pPr>
  </w:style>
  <w:style w:type="paragraph" w:customStyle="1" w:styleId="ae">
    <w:name w:val="注："/>
    <w:next w:val="afd"/>
    <w:rsid w:val="00131373"/>
    <w:pPr>
      <w:widowControl w:val="0"/>
      <w:numPr>
        <w:numId w:val="17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0">
    <w:name w:val="注：（正文）"/>
    <w:basedOn w:val="ae"/>
    <w:next w:val="afd"/>
    <w:rsid w:val="00131373"/>
    <w:pPr>
      <w:numPr>
        <w:numId w:val="20"/>
      </w:numPr>
    </w:pPr>
  </w:style>
  <w:style w:type="paragraph" w:customStyle="1" w:styleId="afffff4">
    <w:name w:val="附录表标号"/>
    <w:basedOn w:val="af"/>
    <w:next w:val="afd"/>
    <w:rsid w:val="00131373"/>
    <w:pPr>
      <w:adjustRightInd/>
      <w:spacing w:line="14" w:lineRule="exact"/>
      <w:ind w:left="811" w:hanging="448"/>
      <w:jc w:val="center"/>
      <w:outlineLvl w:val="0"/>
    </w:pPr>
    <w:rPr>
      <w:rFonts w:ascii="Times New Roman" w:hAnsi="Times New Roman" w:cs="Times New Roman"/>
      <w:color w:val="FFFFFF"/>
      <w:szCs w:val="24"/>
    </w:rPr>
  </w:style>
  <w:style w:type="paragraph" w:customStyle="1" w:styleId="afffff5">
    <w:name w:val="前言、引言标题"/>
    <w:next w:val="afd"/>
    <w:rsid w:val="00131373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110">
    <w:name w:val="目录 11"/>
    <w:basedOn w:val="af"/>
    <w:next w:val="af"/>
    <w:autoRedefine/>
    <w:uiPriority w:val="39"/>
    <w:rsid w:val="00131373"/>
    <w:pPr>
      <w:tabs>
        <w:tab w:val="right" w:leader="dot" w:pos="9241"/>
      </w:tabs>
      <w:adjustRightInd/>
      <w:spacing w:beforeLines="25" w:before="25" w:afterLines="25" w:after="25" w:line="240" w:lineRule="auto"/>
      <w:jc w:val="left"/>
    </w:pPr>
    <w:rPr>
      <w:rFonts w:ascii="宋体" w:hAnsi="Times New Roman" w:cs="Times New Roman"/>
    </w:rPr>
  </w:style>
  <w:style w:type="paragraph" w:customStyle="1" w:styleId="afffff6">
    <w:name w:val="表内文字居中"/>
    <w:link w:val="Char0"/>
    <w:autoRedefine/>
    <w:qFormat/>
    <w:rsid w:val="00131373"/>
    <w:pPr>
      <w:jc w:val="center"/>
    </w:pPr>
    <w:rPr>
      <w:rFonts w:ascii="Times New Roman" w:eastAsia="宋体" w:hAnsi="Times New Roman" w:cs="Times New Roman"/>
      <w:szCs w:val="24"/>
    </w:rPr>
  </w:style>
  <w:style w:type="paragraph" w:styleId="afffff7">
    <w:name w:val="Body Text"/>
    <w:basedOn w:val="af"/>
    <w:link w:val="afffff8"/>
    <w:uiPriority w:val="99"/>
    <w:semiHidden/>
    <w:unhideWhenUsed/>
    <w:rsid w:val="00131373"/>
    <w:pPr>
      <w:spacing w:after="120"/>
    </w:pPr>
  </w:style>
  <w:style w:type="character" w:customStyle="1" w:styleId="afffff8">
    <w:name w:val="正文文本 字符"/>
    <w:basedOn w:val="af0"/>
    <w:link w:val="afffff7"/>
    <w:uiPriority w:val="99"/>
    <w:semiHidden/>
    <w:rsid w:val="00131373"/>
    <w:rPr>
      <w:rFonts w:ascii="Calibri" w:eastAsia="宋体" w:hAnsi="Calibri" w:cs="Calibri"/>
      <w:szCs w:val="21"/>
    </w:rPr>
  </w:style>
  <w:style w:type="paragraph" w:styleId="afffff9">
    <w:name w:val="Body Text First Indent"/>
    <w:basedOn w:val="af"/>
    <w:link w:val="afffffa"/>
    <w:unhideWhenUsed/>
    <w:qFormat/>
    <w:rsid w:val="00131373"/>
    <w:pPr>
      <w:widowControl/>
      <w:tabs>
        <w:tab w:val="center" w:pos="4201"/>
        <w:tab w:val="right" w:leader="dot" w:pos="9298"/>
      </w:tabs>
      <w:autoSpaceDE w:val="0"/>
      <w:autoSpaceDN w:val="0"/>
      <w:adjustRightInd/>
      <w:spacing w:line="240" w:lineRule="auto"/>
      <w:ind w:firstLineChars="200" w:firstLine="420"/>
    </w:pPr>
    <w:rPr>
      <w:rFonts w:ascii="Times New Roman" w:hAnsi="Times New Roman" w:cs="Times New Roman"/>
      <w:noProof/>
      <w:kern w:val="0"/>
      <w:szCs w:val="20"/>
    </w:rPr>
  </w:style>
  <w:style w:type="character" w:customStyle="1" w:styleId="afffffa">
    <w:name w:val="正文文本首行缩进 字符"/>
    <w:basedOn w:val="afffff8"/>
    <w:link w:val="afffff9"/>
    <w:rsid w:val="00131373"/>
    <w:rPr>
      <w:rFonts w:ascii="Times New Roman" w:eastAsia="宋体" w:hAnsi="Times New Roman" w:cs="Times New Roman"/>
      <w:noProof/>
      <w:kern w:val="0"/>
      <w:szCs w:val="20"/>
    </w:rPr>
  </w:style>
  <w:style w:type="character" w:customStyle="1" w:styleId="Char0">
    <w:name w:val="表内文字居中 Char"/>
    <w:link w:val="afffff6"/>
    <w:locked/>
    <w:rsid w:val="00131373"/>
    <w:rPr>
      <w:rFonts w:ascii="Times New Roman" w:eastAsia="宋体" w:hAnsi="Times New Roman" w:cs="Times New Roman"/>
      <w:szCs w:val="24"/>
    </w:rPr>
  </w:style>
  <w:style w:type="paragraph" w:customStyle="1" w:styleId="afffffb">
    <w:name w:val="公式"/>
    <w:basedOn w:val="af"/>
    <w:qFormat/>
    <w:rsid w:val="00131373"/>
    <w:pPr>
      <w:tabs>
        <w:tab w:val="center" w:pos="3990"/>
        <w:tab w:val="right" w:pos="8085"/>
      </w:tabs>
      <w:adjustRightInd/>
      <w:spacing w:before="120" w:line="240" w:lineRule="auto"/>
    </w:pPr>
    <w:rPr>
      <w:rFonts w:ascii="Times New Roman" w:hAnsi="Times New Roman" w:cs="Times New Roman"/>
    </w:rPr>
  </w:style>
  <w:style w:type="paragraph" w:styleId="afffffc">
    <w:name w:val="annotation subject"/>
    <w:basedOn w:val="affff0"/>
    <w:next w:val="affff0"/>
    <w:link w:val="afffffd"/>
    <w:uiPriority w:val="99"/>
    <w:semiHidden/>
    <w:unhideWhenUsed/>
    <w:rsid w:val="005679FA"/>
    <w:pPr>
      <w:adjustRightInd w:val="0"/>
      <w:spacing w:line="400" w:lineRule="exact"/>
    </w:pPr>
    <w:rPr>
      <w:rFonts w:ascii="Calibri" w:eastAsia="宋体" w:hAnsi="Calibri" w:cs="Calibri"/>
      <w:b/>
      <w:bCs/>
      <w:szCs w:val="21"/>
    </w:rPr>
  </w:style>
  <w:style w:type="character" w:customStyle="1" w:styleId="afffffd">
    <w:name w:val="批注主题 字符"/>
    <w:basedOn w:val="15"/>
    <w:link w:val="afffffc"/>
    <w:uiPriority w:val="99"/>
    <w:semiHidden/>
    <w:rsid w:val="005679FA"/>
    <w:rPr>
      <w:rFonts w:ascii="Calibri" w:eastAsia="宋体" w:hAnsi="Calibri" w:cs="Calibri"/>
      <w:b/>
      <w:bCs/>
      <w:szCs w:val="21"/>
    </w:rPr>
  </w:style>
  <w:style w:type="paragraph" w:customStyle="1" w:styleId="afffffe">
    <w:name w:val="附录二级条标题"/>
    <w:basedOn w:val="af"/>
    <w:next w:val="afd"/>
    <w:rsid w:val="00E369C0"/>
    <w:pPr>
      <w:widowControl/>
      <w:tabs>
        <w:tab w:val="num" w:pos="360"/>
      </w:tabs>
      <w:wordWrap w:val="0"/>
      <w:overflowPunct w:val="0"/>
      <w:autoSpaceDE w:val="0"/>
      <w:autoSpaceDN w:val="0"/>
      <w:adjustRightInd/>
      <w:spacing w:beforeLines="50" w:before="50" w:afterLines="50" w:after="50" w:line="240" w:lineRule="auto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ff">
    <w:name w:val="附录三级条标题"/>
    <w:basedOn w:val="afffffe"/>
    <w:next w:val="afd"/>
    <w:rsid w:val="00E369C0"/>
    <w:pPr>
      <w:outlineLvl w:val="4"/>
    </w:pPr>
  </w:style>
  <w:style w:type="paragraph" w:customStyle="1" w:styleId="affffff0">
    <w:name w:val="附录四级条标题"/>
    <w:basedOn w:val="affffff"/>
    <w:next w:val="afd"/>
    <w:rsid w:val="00E369C0"/>
    <w:pPr>
      <w:outlineLvl w:val="5"/>
    </w:pPr>
  </w:style>
  <w:style w:type="paragraph" w:customStyle="1" w:styleId="affffff1">
    <w:name w:val="附录五级条标题"/>
    <w:basedOn w:val="affffff0"/>
    <w:next w:val="afd"/>
    <w:rsid w:val="00E369C0"/>
    <w:pPr>
      <w:outlineLvl w:val="6"/>
    </w:pPr>
  </w:style>
  <w:style w:type="character" w:customStyle="1" w:styleId="Char1">
    <w:name w:val="附录标识 Char"/>
    <w:basedOn w:val="af0"/>
    <w:rsid w:val="00E369C0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character" w:styleId="affffff2">
    <w:name w:val="Placeholder Text"/>
    <w:basedOn w:val="af0"/>
    <w:uiPriority w:val="99"/>
    <w:semiHidden/>
    <w:rsid w:val="00E83FF6"/>
    <w:rPr>
      <w:color w:val="808080"/>
    </w:rPr>
  </w:style>
  <w:style w:type="paragraph" w:styleId="TOC">
    <w:name w:val="TOC Heading"/>
    <w:basedOn w:val="10"/>
    <w:next w:val="af"/>
    <w:uiPriority w:val="39"/>
    <w:unhideWhenUsed/>
    <w:qFormat/>
    <w:rsid w:val="000975F6"/>
    <w:pPr>
      <w:widowControl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3">
    <w:name w:val="toc 3"/>
    <w:basedOn w:val="af"/>
    <w:next w:val="af"/>
    <w:autoRedefine/>
    <w:uiPriority w:val="39"/>
    <w:unhideWhenUsed/>
    <w:rsid w:val="000975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878A-C410-4802-ADF0-90603ED8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段彦芳</dc:creator>
  <cp:lastModifiedBy>df wang</cp:lastModifiedBy>
  <cp:revision>7</cp:revision>
  <cp:lastPrinted>2019-02-21T06:44:00Z</cp:lastPrinted>
  <dcterms:created xsi:type="dcterms:W3CDTF">2021-09-22T06:44:00Z</dcterms:created>
  <dcterms:modified xsi:type="dcterms:W3CDTF">2021-09-22T07:25:00Z</dcterms:modified>
</cp:coreProperties>
</file>