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2E" w:rsidRDefault="00435B2E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</w:p>
    <w:p w:rsidR="00435B2E" w:rsidRDefault="00435B2E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</w:p>
    <w:p w:rsidR="00435B2E" w:rsidRDefault="00435B2E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</w:p>
    <w:p w:rsidR="00435B2E" w:rsidRDefault="00435B2E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标准培训课程视频制作指南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（征求意见稿）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编制说明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D75BFD" w:rsidRDefault="00C43998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国家海洋标准计量中心</w:t>
      </w:r>
    </w:p>
    <w:p w:rsidR="00D75BFD" w:rsidRDefault="00C4399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D75BFD" w:rsidRDefault="00D75BFD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  <w:sectPr w:rsidR="00D75BF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75BFD" w:rsidRDefault="00C43998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工作简况</w:t>
      </w:r>
    </w:p>
    <w:p w:rsidR="00D75BFD" w:rsidRDefault="00C439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（一）任务来源</w:t>
      </w:r>
    </w:p>
    <w:p w:rsidR="00D75BFD" w:rsidRDefault="00C439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月份，由中国太平洋学会下达团体标准制定计划通知，由国家海洋标准计量中心负责《标准培训课程视频制作指南》团体标准的编制工作，计划项目编号为：</w:t>
      </w:r>
      <w:r>
        <w:rPr>
          <w:rFonts w:ascii="仿宋" w:eastAsia="仿宋" w:hAnsi="仿宋" w:cs="仿宋" w:hint="eastAsia"/>
          <w:sz w:val="32"/>
          <w:szCs w:val="32"/>
        </w:rPr>
        <w:t>PSC-JH-72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75BFD" w:rsidRDefault="00C439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（二）制定背景</w:t>
      </w:r>
    </w:p>
    <w:p w:rsidR="00D75BFD" w:rsidRDefault="00C43998">
      <w:pPr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月，由国家标准委联合中央网信办、教育部、工业和信息化部等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个部门共同印发《关于加强国家标准宣传贯彻服务经营主体高质量发展的指导意见》。标志着我国标准化工作的重心开始从“标准制定”向“标准实施应用”进行重大战略转型。《指导意见》着重提出，建立重要国家标准宣贯与制修订工作同步部署、同步推进、相互衔接的机制；重要国家标准应在发布后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个月内、标准实施前及时组织开展宣贯工作，综合采用新闻发布会以及新闻稿、一图读懂、短视频等形式对重要国家标准进行宣贯。对专业性较强的标准，根据实际需要，通过制作发布“标准</w:t>
      </w:r>
      <w:r>
        <w:rPr>
          <w:rFonts w:ascii="仿宋" w:eastAsia="仿宋" w:hAnsi="仿宋" w:cs="仿宋" w:hint="eastAsia"/>
          <w:sz w:val="32"/>
          <w:szCs w:val="32"/>
        </w:rPr>
        <w:t>云课”，出版配套读物，组织培训活动，开展专业咨询等方式，深度解读标准关键技术指标。</w:t>
      </w:r>
    </w:p>
    <w:p w:rsidR="00D75BFD" w:rsidRDefault="00C439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月，自然资源部印发《关于加强自然资源标准高质量供给和支撑服务的若干举措》，明确提出创新标准实施评价机制，提升标准应用水平。强化标准宣贯应用，持续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推进标准全文免费公开，通过新媒体、线上线下培训等形式对重要标准进行多渠道全方位解读宣贯。</w:t>
      </w:r>
    </w:p>
    <w:p w:rsidR="00D75BFD" w:rsidRDefault="00C439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洋领域标准具有专业性强、涉及领域繁多、技术更新迭代快的特点，目前各领域标准宣贯覆盖不全面；宣贯形式单一固化，以会议形式为主，人员普及度不够，标准解读不深入；宣贯工作的人力、物力、财力保障不够，线上宣贯平台搭建滞后，专业宣贯人才培养缺位，难以支撑多元化、高质量的宣贯需求。为有效解决上述问题，通过制作标准培训视频，可以深度解读标准关键技术指标，广泛传播到标准使用者，从而使标准得到有效的实施应用、推动技术进步、提升管理和服务水平。</w:t>
      </w:r>
    </w:p>
    <w:p w:rsidR="00D75BFD" w:rsidRDefault="00C43998">
      <w:pPr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435B2E"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）主要工作过程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本标准的编制工作从</w:t>
      </w:r>
      <w:r>
        <w:rPr>
          <w:rFonts w:ascii="仿宋" w:eastAsia="仿宋" w:hAnsi="仿宋" w:cstheme="minorBidi" w:hint="eastAsia"/>
          <w:sz w:val="32"/>
          <w:szCs w:val="28"/>
        </w:rPr>
        <w:t>20</w:t>
      </w:r>
      <w:r>
        <w:rPr>
          <w:rFonts w:ascii="仿宋" w:eastAsia="仿宋" w:hAnsi="仿宋" w:cstheme="minorBidi"/>
          <w:sz w:val="32"/>
          <w:szCs w:val="28"/>
        </w:rPr>
        <w:t>2</w:t>
      </w:r>
      <w:r>
        <w:rPr>
          <w:rFonts w:ascii="仿宋" w:eastAsia="仿宋" w:hAnsi="仿宋" w:cstheme="minorBidi" w:hint="eastAsia"/>
          <w:sz w:val="32"/>
          <w:szCs w:val="28"/>
        </w:rPr>
        <w:t>5</w:t>
      </w:r>
      <w:r>
        <w:rPr>
          <w:rFonts w:ascii="仿宋" w:eastAsia="仿宋" w:hAnsi="仿宋" w:cstheme="minorBidi" w:hint="eastAsia"/>
          <w:sz w:val="32"/>
          <w:szCs w:val="28"/>
        </w:rPr>
        <w:t>年</w:t>
      </w:r>
      <w:r>
        <w:rPr>
          <w:rFonts w:ascii="仿宋" w:eastAsia="仿宋" w:hAnsi="仿宋" w:cstheme="minorBidi" w:hint="eastAsia"/>
          <w:sz w:val="32"/>
          <w:szCs w:val="28"/>
        </w:rPr>
        <w:t>3</w:t>
      </w:r>
      <w:r>
        <w:rPr>
          <w:rFonts w:ascii="仿宋" w:eastAsia="仿宋" w:hAnsi="仿宋" w:cstheme="minorBidi" w:hint="eastAsia"/>
          <w:sz w:val="32"/>
          <w:szCs w:val="28"/>
        </w:rPr>
        <w:t>月开始，由</w:t>
      </w:r>
      <w:r>
        <w:rPr>
          <w:rFonts w:ascii="仿宋" w:eastAsia="仿宋" w:hAnsi="仿宋" w:cstheme="minorBidi" w:hint="eastAsia"/>
          <w:sz w:val="32"/>
          <w:szCs w:val="28"/>
        </w:rPr>
        <w:t>国家海洋标准计量</w:t>
      </w:r>
      <w:r>
        <w:rPr>
          <w:rFonts w:ascii="仿宋" w:eastAsia="仿宋" w:hAnsi="仿宋" w:cstheme="minorBidi" w:hint="eastAsia"/>
          <w:sz w:val="32"/>
          <w:szCs w:val="28"/>
        </w:rPr>
        <w:t>中心具体承担，主要工作过程如下：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（</w:t>
      </w:r>
      <w:r>
        <w:rPr>
          <w:rFonts w:ascii="仿宋" w:eastAsia="仿宋" w:hAnsi="仿宋" w:cstheme="minorBidi" w:hint="eastAsia"/>
          <w:sz w:val="32"/>
          <w:szCs w:val="28"/>
        </w:rPr>
        <w:t>1</w:t>
      </w:r>
      <w:r>
        <w:rPr>
          <w:rFonts w:ascii="仿宋" w:eastAsia="仿宋" w:hAnsi="仿宋" w:cstheme="minorBidi" w:hint="eastAsia"/>
          <w:sz w:val="32"/>
          <w:szCs w:val="28"/>
        </w:rPr>
        <w:t>）预研阶段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20</w:t>
      </w:r>
      <w:r>
        <w:rPr>
          <w:rFonts w:ascii="仿宋" w:eastAsia="仿宋" w:hAnsi="仿宋" w:cstheme="minorBidi" w:hint="eastAsia"/>
          <w:sz w:val="32"/>
          <w:szCs w:val="28"/>
        </w:rPr>
        <w:t>25</w:t>
      </w:r>
      <w:r>
        <w:rPr>
          <w:rFonts w:ascii="仿宋" w:eastAsia="仿宋" w:hAnsi="仿宋" w:cstheme="minorBidi" w:hint="eastAsia"/>
          <w:sz w:val="32"/>
          <w:szCs w:val="28"/>
        </w:rPr>
        <w:t>年</w:t>
      </w:r>
      <w:r>
        <w:rPr>
          <w:rFonts w:ascii="仿宋" w:eastAsia="仿宋" w:hAnsi="仿宋" w:cstheme="minorBidi" w:hint="eastAsia"/>
          <w:sz w:val="32"/>
          <w:szCs w:val="28"/>
        </w:rPr>
        <w:t>3</w:t>
      </w:r>
      <w:r>
        <w:rPr>
          <w:rFonts w:ascii="仿宋" w:eastAsia="仿宋" w:hAnsi="仿宋" w:cstheme="minorBidi" w:hint="eastAsia"/>
          <w:sz w:val="32"/>
          <w:szCs w:val="28"/>
        </w:rPr>
        <w:t>月</w:t>
      </w:r>
      <w:r>
        <w:rPr>
          <w:rFonts w:ascii="仿宋" w:eastAsia="仿宋" w:hAnsi="仿宋" w:cstheme="minorBidi" w:hint="eastAsia"/>
          <w:sz w:val="32"/>
          <w:szCs w:val="28"/>
        </w:rPr>
        <w:t>-</w:t>
      </w:r>
      <w:r>
        <w:rPr>
          <w:rFonts w:ascii="仿宋" w:eastAsia="仿宋" w:hAnsi="仿宋" w:cstheme="minorBidi" w:hint="eastAsia"/>
          <w:sz w:val="32"/>
          <w:szCs w:val="28"/>
        </w:rPr>
        <w:t>5</w:t>
      </w:r>
      <w:r>
        <w:rPr>
          <w:rFonts w:ascii="仿宋" w:eastAsia="仿宋" w:hAnsi="仿宋" w:cstheme="minorBidi" w:hint="eastAsia"/>
          <w:sz w:val="32"/>
          <w:szCs w:val="28"/>
        </w:rPr>
        <w:t>月，</w:t>
      </w:r>
      <w:r>
        <w:rPr>
          <w:rFonts w:ascii="仿宋" w:eastAsia="仿宋" w:hAnsi="仿宋" w:cstheme="minorBidi" w:hint="eastAsia"/>
          <w:sz w:val="32"/>
          <w:szCs w:val="28"/>
        </w:rPr>
        <w:t>进行相关资料收集，充分调研海洋领域标准存在的主要问题，结合宣贯需求，确定标准核心框架。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20</w:t>
      </w:r>
      <w:r>
        <w:rPr>
          <w:rFonts w:ascii="仿宋" w:eastAsia="仿宋" w:hAnsi="仿宋" w:cstheme="minorBidi"/>
          <w:sz w:val="32"/>
          <w:szCs w:val="28"/>
        </w:rPr>
        <w:t>2</w:t>
      </w:r>
      <w:r>
        <w:rPr>
          <w:rFonts w:ascii="仿宋" w:eastAsia="仿宋" w:hAnsi="仿宋" w:cstheme="minorBidi" w:hint="eastAsia"/>
          <w:sz w:val="32"/>
          <w:szCs w:val="28"/>
        </w:rPr>
        <w:t>5</w:t>
      </w:r>
      <w:r>
        <w:rPr>
          <w:rFonts w:ascii="仿宋" w:eastAsia="仿宋" w:hAnsi="仿宋" w:cstheme="minorBidi" w:hint="eastAsia"/>
          <w:sz w:val="32"/>
          <w:szCs w:val="28"/>
        </w:rPr>
        <w:t>年</w:t>
      </w:r>
      <w:r>
        <w:rPr>
          <w:rFonts w:ascii="仿宋" w:eastAsia="仿宋" w:hAnsi="仿宋" w:cstheme="minorBidi" w:hint="eastAsia"/>
          <w:sz w:val="32"/>
          <w:szCs w:val="28"/>
        </w:rPr>
        <w:t>6</w:t>
      </w:r>
      <w:r>
        <w:rPr>
          <w:rFonts w:ascii="仿宋" w:eastAsia="仿宋" w:hAnsi="仿宋" w:cstheme="minorBidi" w:hint="eastAsia"/>
          <w:sz w:val="32"/>
          <w:szCs w:val="28"/>
        </w:rPr>
        <w:t>月</w:t>
      </w:r>
      <w:r>
        <w:rPr>
          <w:rFonts w:ascii="仿宋" w:eastAsia="仿宋" w:hAnsi="仿宋" w:cstheme="minorBidi" w:hint="eastAsia"/>
          <w:sz w:val="32"/>
          <w:szCs w:val="28"/>
        </w:rPr>
        <w:t>-</w:t>
      </w:r>
      <w:r>
        <w:rPr>
          <w:rFonts w:ascii="仿宋" w:eastAsia="仿宋" w:hAnsi="仿宋" w:cstheme="minorBidi" w:hint="eastAsia"/>
          <w:sz w:val="32"/>
          <w:szCs w:val="28"/>
        </w:rPr>
        <w:t>11</w:t>
      </w:r>
      <w:r>
        <w:rPr>
          <w:rFonts w:ascii="仿宋" w:eastAsia="仿宋" w:hAnsi="仿宋" w:cstheme="minorBidi" w:hint="eastAsia"/>
          <w:sz w:val="32"/>
          <w:szCs w:val="28"/>
        </w:rPr>
        <w:t>月，成立编制工作组，</w:t>
      </w:r>
      <w:r>
        <w:rPr>
          <w:rFonts w:ascii="仿宋" w:eastAsia="仿宋" w:hAnsi="仿宋" w:cstheme="minorBidi" w:hint="eastAsia"/>
          <w:sz w:val="32"/>
          <w:szCs w:val="28"/>
        </w:rPr>
        <w:t>依据</w:t>
      </w:r>
      <w:r>
        <w:rPr>
          <w:rFonts w:ascii="仿宋" w:eastAsia="仿宋" w:hAnsi="仿宋" w:cstheme="minorBidi" w:hint="eastAsia"/>
          <w:sz w:val="32"/>
          <w:szCs w:val="28"/>
        </w:rPr>
        <w:t>GB/T 1.1</w:t>
      </w:r>
      <w:r>
        <w:rPr>
          <w:rFonts w:ascii="仿宋" w:eastAsia="仿宋" w:hAnsi="仿宋" w:cstheme="minorBidi" w:hint="eastAsia"/>
          <w:sz w:val="32"/>
          <w:szCs w:val="28"/>
        </w:rPr>
        <w:t>编写规则，</w:t>
      </w:r>
      <w:r>
        <w:rPr>
          <w:rFonts w:ascii="仿宋" w:eastAsia="仿宋" w:hAnsi="仿宋" w:cstheme="minorBidi" w:hint="eastAsia"/>
          <w:sz w:val="32"/>
          <w:szCs w:val="28"/>
        </w:rPr>
        <w:t>开展标准草案编制，并与</w:t>
      </w:r>
      <w:r>
        <w:rPr>
          <w:rFonts w:ascii="仿宋" w:eastAsia="仿宋" w:hAnsi="仿宋" w:cstheme="minorBidi" w:hint="eastAsia"/>
          <w:sz w:val="32"/>
          <w:szCs w:val="28"/>
        </w:rPr>
        <w:t>视频拍摄制作的专业</w:t>
      </w:r>
      <w:r>
        <w:rPr>
          <w:rFonts w:ascii="仿宋" w:eastAsia="仿宋" w:hAnsi="仿宋" w:cstheme="minorBidi" w:hint="eastAsia"/>
          <w:sz w:val="32"/>
          <w:szCs w:val="28"/>
        </w:rPr>
        <w:t>技术人员进行沟通</w:t>
      </w:r>
      <w:r>
        <w:rPr>
          <w:rFonts w:ascii="仿宋" w:eastAsia="仿宋" w:hAnsi="仿宋" w:cstheme="minorBidi" w:hint="eastAsia"/>
          <w:sz w:val="32"/>
          <w:szCs w:val="28"/>
        </w:rPr>
        <w:t>交流</w:t>
      </w:r>
      <w:r>
        <w:rPr>
          <w:rFonts w:ascii="仿宋" w:eastAsia="仿宋" w:hAnsi="仿宋" w:cstheme="minorBidi" w:hint="eastAsia"/>
          <w:sz w:val="32"/>
          <w:szCs w:val="28"/>
        </w:rPr>
        <w:t>，</w:t>
      </w:r>
      <w:r>
        <w:rPr>
          <w:rFonts w:ascii="仿宋" w:eastAsia="仿宋" w:hAnsi="仿宋" w:cstheme="minorBidi" w:hint="eastAsia"/>
          <w:sz w:val="32"/>
          <w:szCs w:val="28"/>
        </w:rPr>
        <w:t>确定视频拍摄的相关技术指标，</w:t>
      </w:r>
      <w:r>
        <w:rPr>
          <w:rFonts w:ascii="仿宋" w:eastAsia="仿宋" w:hAnsi="仿宋" w:cstheme="minorBidi" w:hint="eastAsia"/>
          <w:sz w:val="32"/>
          <w:szCs w:val="28"/>
        </w:rPr>
        <w:t>并进一步修改完善</w:t>
      </w:r>
      <w:r>
        <w:rPr>
          <w:rFonts w:ascii="仿宋" w:eastAsia="仿宋" w:hAnsi="仿宋" w:cstheme="minorBidi" w:hint="eastAsia"/>
          <w:sz w:val="32"/>
          <w:szCs w:val="28"/>
        </w:rPr>
        <w:t>标准草案</w:t>
      </w:r>
      <w:r>
        <w:rPr>
          <w:rFonts w:ascii="仿宋" w:eastAsia="仿宋" w:hAnsi="仿宋" w:cstheme="minorBidi" w:hint="eastAsia"/>
          <w:sz w:val="32"/>
          <w:szCs w:val="28"/>
        </w:rPr>
        <w:t>。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lastRenderedPageBreak/>
        <w:t>（</w:t>
      </w:r>
      <w:r>
        <w:rPr>
          <w:rFonts w:ascii="仿宋" w:eastAsia="仿宋" w:hAnsi="仿宋" w:cstheme="minorBidi" w:hint="eastAsia"/>
          <w:sz w:val="32"/>
          <w:szCs w:val="28"/>
        </w:rPr>
        <w:t>2</w:t>
      </w:r>
      <w:r>
        <w:rPr>
          <w:rFonts w:ascii="仿宋" w:eastAsia="仿宋" w:hAnsi="仿宋" w:cstheme="minorBidi" w:hint="eastAsia"/>
          <w:sz w:val="32"/>
          <w:szCs w:val="28"/>
        </w:rPr>
        <w:t>）团标立项阶段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202</w:t>
      </w:r>
      <w:r>
        <w:rPr>
          <w:rFonts w:ascii="仿宋" w:eastAsia="仿宋" w:hAnsi="仿宋" w:cstheme="minorBidi" w:hint="eastAsia"/>
          <w:sz w:val="32"/>
          <w:szCs w:val="28"/>
        </w:rPr>
        <w:t>5</w:t>
      </w:r>
      <w:r>
        <w:rPr>
          <w:rFonts w:ascii="仿宋" w:eastAsia="仿宋" w:hAnsi="仿宋" w:cstheme="minorBidi" w:hint="eastAsia"/>
          <w:sz w:val="32"/>
          <w:szCs w:val="28"/>
        </w:rPr>
        <w:t>年</w:t>
      </w:r>
      <w:r>
        <w:rPr>
          <w:rFonts w:ascii="仿宋" w:eastAsia="仿宋" w:hAnsi="仿宋" w:cstheme="minorBidi" w:hint="eastAsia"/>
          <w:sz w:val="32"/>
          <w:szCs w:val="28"/>
        </w:rPr>
        <w:t>12</w:t>
      </w:r>
      <w:r>
        <w:rPr>
          <w:rFonts w:ascii="仿宋" w:eastAsia="仿宋" w:hAnsi="仿宋" w:cstheme="minorBidi" w:hint="eastAsia"/>
          <w:sz w:val="32"/>
          <w:szCs w:val="28"/>
        </w:rPr>
        <w:t>月，根据《中国太平洋学会标准管理办法》的有关要求，编写团体标准立项申请材料。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202</w:t>
      </w:r>
      <w:r>
        <w:rPr>
          <w:rFonts w:ascii="仿宋" w:eastAsia="仿宋" w:hAnsi="仿宋" w:cstheme="minorBidi" w:hint="eastAsia"/>
          <w:sz w:val="32"/>
          <w:szCs w:val="28"/>
        </w:rPr>
        <w:t>5</w:t>
      </w:r>
      <w:r>
        <w:rPr>
          <w:rFonts w:ascii="仿宋" w:eastAsia="仿宋" w:hAnsi="仿宋" w:cstheme="minorBidi" w:hint="eastAsia"/>
          <w:sz w:val="32"/>
          <w:szCs w:val="28"/>
        </w:rPr>
        <w:t>年</w:t>
      </w:r>
      <w:r>
        <w:rPr>
          <w:rFonts w:ascii="仿宋" w:eastAsia="仿宋" w:hAnsi="仿宋" w:cstheme="minorBidi" w:hint="eastAsia"/>
          <w:sz w:val="32"/>
          <w:szCs w:val="28"/>
        </w:rPr>
        <w:t>12</w:t>
      </w:r>
      <w:r>
        <w:rPr>
          <w:rFonts w:ascii="仿宋" w:eastAsia="仿宋" w:hAnsi="仿宋" w:cstheme="minorBidi" w:hint="eastAsia"/>
          <w:sz w:val="32"/>
          <w:szCs w:val="28"/>
        </w:rPr>
        <w:t>月</w:t>
      </w:r>
      <w:r>
        <w:rPr>
          <w:rFonts w:ascii="仿宋" w:eastAsia="仿宋" w:hAnsi="仿宋" w:cstheme="minorBidi" w:hint="eastAsia"/>
          <w:sz w:val="32"/>
          <w:szCs w:val="28"/>
        </w:rPr>
        <w:t>17</w:t>
      </w:r>
      <w:r>
        <w:rPr>
          <w:rFonts w:ascii="仿宋" w:eastAsia="仿宋" w:hAnsi="仿宋" w:cstheme="minorBidi" w:hint="eastAsia"/>
          <w:sz w:val="32"/>
          <w:szCs w:val="28"/>
        </w:rPr>
        <w:t>日，邀请了</w:t>
      </w:r>
      <w:r>
        <w:rPr>
          <w:rFonts w:ascii="仿宋" w:eastAsia="仿宋" w:hAnsi="仿宋" w:cstheme="minorBidi" w:hint="eastAsia"/>
          <w:sz w:val="32"/>
          <w:szCs w:val="28"/>
        </w:rPr>
        <w:t>中国标准化协会、《中国标准化》杂志社有限公司、国家海洋环境预报中心、中国自然资源报社、自然资源部北海海洋技术中心、中国极地研究中心、中国海洋学会、中国海油安全生产培训中心、北京大美自然文化传播有限公司</w:t>
      </w:r>
      <w:r>
        <w:rPr>
          <w:rFonts w:ascii="仿宋" w:eastAsia="仿宋" w:hAnsi="仿宋" w:cstheme="minorBidi" w:hint="eastAsia"/>
          <w:sz w:val="32"/>
          <w:szCs w:val="28"/>
        </w:rPr>
        <w:t>等单位的</w:t>
      </w:r>
      <w:r>
        <w:rPr>
          <w:rFonts w:ascii="仿宋" w:eastAsia="仿宋" w:hAnsi="仿宋" w:cstheme="minorBidi" w:hint="eastAsia"/>
          <w:sz w:val="32"/>
          <w:szCs w:val="28"/>
        </w:rPr>
        <w:t>9</w:t>
      </w:r>
      <w:r>
        <w:rPr>
          <w:rFonts w:ascii="仿宋" w:eastAsia="仿宋" w:hAnsi="仿宋" w:cstheme="minorBidi" w:hint="eastAsia"/>
          <w:sz w:val="32"/>
          <w:szCs w:val="28"/>
        </w:rPr>
        <w:t>位专家，</w:t>
      </w:r>
      <w:r>
        <w:rPr>
          <w:rFonts w:ascii="仿宋" w:eastAsia="仿宋" w:hAnsi="仿宋" w:cstheme="minorBidi" w:hint="eastAsia"/>
          <w:sz w:val="32"/>
          <w:szCs w:val="28"/>
        </w:rPr>
        <w:t>在北京</w:t>
      </w:r>
      <w:r>
        <w:rPr>
          <w:rFonts w:ascii="仿宋" w:eastAsia="仿宋" w:hAnsi="仿宋" w:cstheme="minorBidi" w:hint="eastAsia"/>
          <w:sz w:val="32"/>
          <w:szCs w:val="28"/>
        </w:rPr>
        <w:t>召开了团体标准立项审查会。</w:t>
      </w:r>
      <w:r>
        <w:rPr>
          <w:rFonts w:ascii="仿宋" w:eastAsia="仿宋" w:hAnsi="仿宋" w:cstheme="minorBidi" w:hint="eastAsia"/>
          <w:sz w:val="32"/>
          <w:szCs w:val="28"/>
        </w:rPr>
        <w:t>专家指出，该标准的制定是标准宣贯形式的创新</w:t>
      </w:r>
      <w:r>
        <w:rPr>
          <w:rFonts w:ascii="仿宋" w:eastAsia="仿宋" w:hAnsi="仿宋" w:cstheme="minorBidi" w:hint="eastAsia"/>
          <w:sz w:val="32"/>
          <w:szCs w:val="28"/>
        </w:rPr>
        <w:t>，对于标准有效实施应用、推动技术进步、提升管理和服务水平，具有重要意义。会后需要进一步修改完善草案，在“课程设计”和“视频制作”两方面补充相关内容。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20</w:t>
      </w:r>
      <w:r>
        <w:rPr>
          <w:rFonts w:ascii="仿宋" w:eastAsia="仿宋" w:hAnsi="仿宋" w:cstheme="minorBidi" w:hint="eastAsia"/>
          <w:sz w:val="32"/>
          <w:szCs w:val="28"/>
        </w:rPr>
        <w:t>26</w:t>
      </w:r>
      <w:r>
        <w:rPr>
          <w:rFonts w:ascii="仿宋" w:eastAsia="仿宋" w:hAnsi="仿宋" w:cstheme="minorBidi" w:hint="eastAsia"/>
          <w:sz w:val="32"/>
          <w:szCs w:val="28"/>
        </w:rPr>
        <w:t>年</w:t>
      </w:r>
      <w:r>
        <w:rPr>
          <w:rFonts w:ascii="仿宋" w:eastAsia="仿宋" w:hAnsi="仿宋" w:cstheme="minorBidi" w:hint="eastAsia"/>
          <w:sz w:val="32"/>
          <w:szCs w:val="28"/>
        </w:rPr>
        <w:t>1</w:t>
      </w:r>
      <w:r>
        <w:rPr>
          <w:rFonts w:ascii="仿宋" w:eastAsia="仿宋" w:hAnsi="仿宋" w:cstheme="minorBidi" w:hint="eastAsia"/>
          <w:sz w:val="32"/>
          <w:szCs w:val="28"/>
        </w:rPr>
        <w:t>月</w:t>
      </w:r>
      <w:r>
        <w:rPr>
          <w:rFonts w:ascii="仿宋" w:eastAsia="仿宋" w:hAnsi="仿宋" w:cstheme="minorBidi" w:hint="eastAsia"/>
          <w:sz w:val="32"/>
          <w:szCs w:val="28"/>
        </w:rPr>
        <w:t>27</w:t>
      </w:r>
      <w:r>
        <w:rPr>
          <w:rFonts w:ascii="仿宋" w:eastAsia="仿宋" w:hAnsi="仿宋" w:cstheme="minorBidi" w:hint="eastAsia"/>
          <w:sz w:val="32"/>
          <w:szCs w:val="28"/>
        </w:rPr>
        <w:t>日，通过中国太平洋学会团体标准立项。</w:t>
      </w:r>
    </w:p>
    <w:p w:rsidR="00D75BFD" w:rsidRDefault="00C43998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确定标准主要技术内容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（一）标准的编制原则</w:t>
      </w:r>
    </w:p>
    <w:p w:rsidR="00D75BFD" w:rsidRDefault="00C43998">
      <w:pPr>
        <w:pStyle w:val="a3"/>
        <w:adjustRightInd w:val="0"/>
        <w:spacing w:after="0"/>
        <w:ind w:leftChars="0" w:left="0"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编写</w:t>
      </w:r>
      <w:r>
        <w:rPr>
          <w:rFonts w:ascii="仿宋" w:eastAsia="仿宋" w:hAnsi="仿宋" w:cstheme="minorBidi" w:hint="eastAsia"/>
          <w:sz w:val="32"/>
          <w:szCs w:val="28"/>
        </w:rPr>
        <w:t>组在标准</w:t>
      </w:r>
      <w:r>
        <w:rPr>
          <w:rFonts w:ascii="仿宋" w:eastAsia="仿宋" w:hAnsi="仿宋" w:cstheme="minorBidi" w:hint="eastAsia"/>
          <w:sz w:val="32"/>
          <w:szCs w:val="28"/>
        </w:rPr>
        <w:t>研制</w:t>
      </w:r>
      <w:r>
        <w:rPr>
          <w:rFonts w:ascii="仿宋" w:eastAsia="仿宋" w:hAnsi="仿宋" w:cstheme="minorBidi" w:hint="eastAsia"/>
          <w:sz w:val="32"/>
          <w:szCs w:val="28"/>
        </w:rPr>
        <w:t>过程中，遵循</w:t>
      </w:r>
      <w:r>
        <w:rPr>
          <w:rFonts w:ascii="仿宋" w:eastAsia="仿宋" w:hAnsi="仿宋" w:cstheme="minorBidi"/>
          <w:sz w:val="32"/>
          <w:szCs w:val="28"/>
        </w:rPr>
        <w:t>GB/T 1.1</w:t>
      </w:r>
      <w:r>
        <w:rPr>
          <w:rFonts w:ascii="仿宋" w:eastAsia="仿宋" w:hAnsi="仿宋" w:cstheme="minorBidi" w:hint="eastAsia"/>
          <w:sz w:val="32"/>
          <w:szCs w:val="28"/>
        </w:rPr>
        <w:t>—</w:t>
      </w:r>
      <w:r>
        <w:rPr>
          <w:rFonts w:ascii="仿宋" w:eastAsia="仿宋" w:hAnsi="仿宋" w:cstheme="minorBidi" w:hint="eastAsia"/>
          <w:sz w:val="32"/>
          <w:szCs w:val="28"/>
        </w:rPr>
        <w:t>2020</w:t>
      </w:r>
      <w:r>
        <w:rPr>
          <w:rFonts w:ascii="仿宋" w:eastAsia="仿宋" w:hAnsi="仿宋" w:cstheme="minorBidi" w:hint="eastAsia"/>
          <w:sz w:val="32"/>
          <w:szCs w:val="28"/>
        </w:rPr>
        <w:t>编制原则，对</w:t>
      </w:r>
      <w:r>
        <w:rPr>
          <w:rFonts w:ascii="仿宋" w:eastAsia="仿宋" w:hAnsi="仿宋" w:cstheme="minorBidi" w:hint="eastAsia"/>
          <w:sz w:val="32"/>
          <w:szCs w:val="28"/>
        </w:rPr>
        <w:t>海洋领域国家标准和行业标准宣贯存在的问题进行充分调研，广泛了解标准使用者的培训需求，确立了制作标准培训视频课程的核心目标。侧重于教学内容层面的策划，以深度解读标准中的关键技术指标，确保解读的准确性</w:t>
      </w:r>
      <w:r>
        <w:rPr>
          <w:rFonts w:ascii="仿宋" w:eastAsia="仿宋" w:hAnsi="仿宋" w:cstheme="minorBidi" w:hint="eastAsia"/>
          <w:sz w:val="32"/>
          <w:szCs w:val="28"/>
        </w:rPr>
        <w:t>和科学性。同时关注技术实现层面的规范，为拍摄、剪辑、格式等技术环节提供建议性指导，以保证视频的清晰度、流畅性</w:t>
      </w:r>
      <w:r>
        <w:rPr>
          <w:rFonts w:ascii="仿宋" w:eastAsia="仿宋" w:hAnsi="仿宋" w:cstheme="minorBidi" w:hint="eastAsia"/>
          <w:sz w:val="32"/>
          <w:szCs w:val="28"/>
        </w:rPr>
        <w:lastRenderedPageBreak/>
        <w:t>和统一的呈现效果。</w:t>
      </w:r>
    </w:p>
    <w:p w:rsidR="00D75BFD" w:rsidRDefault="00C43998">
      <w:pPr>
        <w:pStyle w:val="a3"/>
        <w:numPr>
          <w:ilvl w:val="0"/>
          <w:numId w:val="2"/>
        </w:numPr>
        <w:adjustRightInd w:val="0"/>
        <w:spacing w:after="0"/>
        <w:ind w:leftChars="0" w:left="0"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确定标准主要内容的依据</w:t>
      </w:r>
    </w:p>
    <w:p w:rsidR="00D75BFD" w:rsidRDefault="00C43998">
      <w:pPr>
        <w:pStyle w:val="a3"/>
        <w:adjustRightInd w:val="0"/>
        <w:spacing w:after="0"/>
        <w:ind w:leftChars="0" w:left="0"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《标准培训课程视频制作指南》共</w:t>
      </w:r>
      <w:r>
        <w:rPr>
          <w:rFonts w:ascii="仿宋" w:eastAsia="仿宋" w:hAnsi="仿宋" w:cstheme="minorBidi" w:hint="eastAsia"/>
          <w:sz w:val="32"/>
          <w:szCs w:val="28"/>
        </w:rPr>
        <w:t>6</w:t>
      </w:r>
      <w:r>
        <w:rPr>
          <w:rFonts w:ascii="仿宋" w:eastAsia="仿宋" w:hAnsi="仿宋" w:cstheme="minorBidi" w:hint="eastAsia"/>
          <w:sz w:val="32"/>
          <w:szCs w:val="28"/>
        </w:rPr>
        <w:t>章，主要内容包括范围、规范性引用文件、术语和定义、基本原则、培训要求、视频制作要求等。具体内容如下表所示：</w:t>
      </w:r>
    </w:p>
    <w:tbl>
      <w:tblPr>
        <w:tblStyle w:val="a8"/>
        <w:tblW w:w="0" w:type="auto"/>
        <w:tblLook w:val="04A0"/>
      </w:tblPr>
      <w:tblGrid>
        <w:gridCol w:w="942"/>
        <w:gridCol w:w="1709"/>
        <w:gridCol w:w="5871"/>
      </w:tblGrid>
      <w:tr w:rsidR="00D75BFD">
        <w:trPr>
          <w:trHeight w:val="517"/>
        </w:trPr>
        <w:tc>
          <w:tcPr>
            <w:tcW w:w="942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709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标准章节</w:t>
            </w:r>
          </w:p>
        </w:tc>
        <w:tc>
          <w:tcPr>
            <w:tcW w:w="5871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具体内容</w:t>
            </w:r>
          </w:p>
        </w:tc>
      </w:tr>
      <w:tr w:rsidR="00D75BFD">
        <w:tc>
          <w:tcPr>
            <w:tcW w:w="942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09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适用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范围</w:t>
            </w:r>
          </w:p>
        </w:tc>
        <w:tc>
          <w:tcPr>
            <w:tcW w:w="5871" w:type="dxa"/>
            <w:vAlign w:val="center"/>
          </w:tcPr>
          <w:p w:rsidR="00D75BFD" w:rsidRDefault="00C43998">
            <w:pPr>
              <w:widowControl/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本文件确立了标准培训课程视频制作的基本原则，给出了标准培训课程和视频制作指南。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  <w:p w:rsidR="00D75BFD" w:rsidRDefault="00C43998">
            <w:pPr>
              <w:widowControl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本文件适用于各类标准培训课程视频的制作。</w:t>
            </w:r>
          </w:p>
        </w:tc>
      </w:tr>
      <w:tr w:rsidR="00D75BFD">
        <w:tc>
          <w:tcPr>
            <w:tcW w:w="942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709" w:type="dxa"/>
            <w:vAlign w:val="center"/>
          </w:tcPr>
          <w:p w:rsidR="00D75BFD" w:rsidRDefault="00C43998">
            <w:pPr>
              <w:tabs>
                <w:tab w:val="left" w:pos="455"/>
              </w:tabs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规范引用文件</w:t>
            </w:r>
          </w:p>
        </w:tc>
        <w:tc>
          <w:tcPr>
            <w:tcW w:w="5871" w:type="dxa"/>
            <w:vAlign w:val="center"/>
          </w:tcPr>
          <w:p w:rsidR="00D75BFD" w:rsidRDefault="00C43998">
            <w:pPr>
              <w:widowControl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本文件没有规范性引用文件。</w:t>
            </w:r>
          </w:p>
        </w:tc>
      </w:tr>
      <w:tr w:rsidR="00D75BFD">
        <w:tc>
          <w:tcPr>
            <w:tcW w:w="942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709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术语和定义</w:t>
            </w:r>
          </w:p>
        </w:tc>
        <w:tc>
          <w:tcPr>
            <w:tcW w:w="5871" w:type="dxa"/>
            <w:vAlign w:val="center"/>
          </w:tcPr>
          <w:p w:rsidR="00D75BFD" w:rsidRDefault="00C43998">
            <w:pPr>
              <w:widowControl/>
            </w:pPr>
            <w:r>
              <w:rPr>
                <w:rFonts w:ascii="黑体" w:eastAsia="黑体" w:hAnsi="宋体" w:cs="黑体"/>
                <w:color w:val="000000"/>
                <w:kern w:val="0"/>
                <w:lang/>
              </w:rPr>
              <w:t>标准</w:t>
            </w:r>
            <w:r>
              <w:rPr>
                <w:rFonts w:ascii="黑体" w:eastAsia="黑体" w:hAnsi="宋体" w:cs="黑体"/>
                <w:color w:val="000000"/>
                <w:kern w:val="0"/>
                <w:lang/>
              </w:rPr>
              <w:t xml:space="preserve"> standard </w:t>
            </w:r>
          </w:p>
          <w:p w:rsidR="00D75BFD" w:rsidRDefault="00C43998">
            <w:pPr>
              <w:widowControl/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通过标准化活动，按照规定的程序经协商一致制定，为各种活动或其结果提供规则、指南或特性，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  <w:p w:rsidR="00D75BFD" w:rsidRDefault="00C43998">
            <w:pPr>
              <w:widowControl/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供共同使用和重复使用的文件。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  <w:p w:rsidR="00D75BFD" w:rsidRDefault="00C43998">
            <w:pPr>
              <w:widowControl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[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来源：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GB/T 20000.1-2014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5.3]</w:t>
            </w:r>
          </w:p>
        </w:tc>
      </w:tr>
      <w:tr w:rsidR="00D75BFD">
        <w:tc>
          <w:tcPr>
            <w:tcW w:w="942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709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基本原则</w:t>
            </w:r>
          </w:p>
        </w:tc>
        <w:tc>
          <w:tcPr>
            <w:tcW w:w="5871" w:type="dxa"/>
          </w:tcPr>
          <w:p w:rsidR="00D75BFD" w:rsidRDefault="00C43998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科学性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视频内容科学专业，避免造成知识性误导。</w:t>
            </w:r>
          </w:p>
          <w:p w:rsidR="00D75BFD" w:rsidRDefault="00C43998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通俗性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语言通俗易懂，易于公众理解。</w:t>
            </w:r>
          </w:p>
          <w:p w:rsidR="00D75BFD" w:rsidRDefault="00C43998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一致性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与标准内容保持一致。</w:t>
            </w:r>
          </w:p>
        </w:tc>
      </w:tr>
      <w:tr w:rsidR="00D75BFD">
        <w:tc>
          <w:tcPr>
            <w:tcW w:w="942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709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课程设计</w:t>
            </w:r>
          </w:p>
        </w:tc>
        <w:tc>
          <w:tcPr>
            <w:tcW w:w="5871" w:type="dxa"/>
          </w:tcPr>
          <w:p w:rsidR="00D75BFD" w:rsidRDefault="00C43998">
            <w:pPr>
              <w:widowControl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人员要求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主讲人员宜为标准牵头起草人，且具备较强的语言表达能力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拍摄人员宜具备摄像专业能力和录屏软件使用能力，能根据画面拍摄要求和课程内容进行拍摄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剪辑人员宜具备视频剪辑制作专业能力，能根据标准内容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课程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PPT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，完成课程后期的剪辑、包装等工作。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</w:tc>
      </w:tr>
      <w:tr w:rsidR="00D75BFD">
        <w:tc>
          <w:tcPr>
            <w:tcW w:w="942" w:type="dxa"/>
            <w:vAlign w:val="center"/>
          </w:tcPr>
          <w:p w:rsidR="00D75BFD" w:rsidRDefault="00D75BFD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D75BFD" w:rsidRDefault="00D75BFD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5871" w:type="dxa"/>
          </w:tcPr>
          <w:p w:rsidR="00D75BFD" w:rsidRDefault="00C43998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形式要求：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培训课程根据实际情况选择录制方式，主讲人宜出镜。录制方式包含：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  <w:p w:rsidR="00D75BFD" w:rsidRDefault="00C4399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a)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现场录制：主讲人通过摄像机录制讲解内容；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  <w:p w:rsidR="00D75BFD" w:rsidRDefault="00C4399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b)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屏幕录制：通过屏幕录制软件记录主讲人的讲解和操作；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  <w:p w:rsidR="00D75BFD" w:rsidRDefault="00C4399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c) PPT+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配音：将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PPT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与配音结合；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  <w:p w:rsidR="00D75BFD" w:rsidRDefault="00C43998">
            <w:pPr>
              <w:widowControl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d)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混合式录制：结合多种形式（如：录屏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动画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。</w:t>
            </w:r>
          </w:p>
        </w:tc>
      </w:tr>
      <w:tr w:rsidR="00D75BFD">
        <w:tc>
          <w:tcPr>
            <w:tcW w:w="942" w:type="dxa"/>
            <w:vAlign w:val="center"/>
          </w:tcPr>
          <w:p w:rsidR="00D75BFD" w:rsidRDefault="00D75BFD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709" w:type="dxa"/>
            <w:vAlign w:val="center"/>
          </w:tcPr>
          <w:p w:rsidR="00D75BFD" w:rsidRDefault="00D75BFD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5871" w:type="dxa"/>
          </w:tcPr>
          <w:p w:rsidR="00D75BFD" w:rsidRDefault="00C43998">
            <w:pPr>
              <w:widowControl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内容要求：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）</w:t>
            </w:r>
            <w:r>
              <w:rPr>
                <w:rFonts w:ascii="黑体" w:eastAsia="黑体" w:hAnsi="宋体" w:cs="黑体"/>
                <w:color w:val="000000"/>
                <w:kern w:val="0"/>
                <w:lang/>
              </w:rPr>
              <w:t>标准概述</w:t>
            </w:r>
            <w:r>
              <w:rPr>
                <w:rFonts w:ascii="黑体" w:eastAsia="黑体" w:hAnsi="宋体" w:cs="黑体" w:hint="eastAsia"/>
                <w:color w:val="000000"/>
                <w:kern w:val="0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简要介绍标准的名称、编号、发布机构、实施日期、适用范围等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重点介绍标准的背景、必要性、标准化目标、标准作用与意义。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）</w:t>
            </w:r>
            <w:r>
              <w:rPr>
                <w:rFonts w:ascii="黑体" w:eastAsia="黑体" w:hAnsi="宋体" w:cs="黑体"/>
                <w:color w:val="000000"/>
                <w:kern w:val="0"/>
                <w:lang/>
              </w:rPr>
              <w:t>核心条款解读</w:t>
            </w:r>
            <w:r>
              <w:rPr>
                <w:rFonts w:ascii="黑体" w:eastAsia="黑体" w:hAnsi="宋体" w:cs="黑体" w:hint="eastAsia"/>
                <w:color w:val="000000"/>
                <w:kern w:val="0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逐条解读标准核心技术要素，结合实际案例或场景说明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使用图表、动画等可视化手段增强理解。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</w:t>
            </w: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lang/>
              </w:rPr>
              <w:t>3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lang/>
              </w:rPr>
              <w:t>）</w:t>
            </w:r>
            <w:r>
              <w:rPr>
                <w:rFonts w:ascii="黑体" w:eastAsia="黑体" w:hAnsi="宋体" w:cs="黑体"/>
                <w:color w:val="000000"/>
                <w:kern w:val="0"/>
                <w:lang/>
              </w:rPr>
              <w:t>实施指导</w:t>
            </w:r>
            <w:r>
              <w:rPr>
                <w:rFonts w:ascii="黑体" w:eastAsia="黑体" w:hAnsi="宋体" w:cs="黑体" w:hint="eastAsia"/>
                <w:color w:val="000000"/>
                <w:kern w:val="0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提供执行标准的具体步骤和方法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列出实施过程中可能遇到的问题及解决方案。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）</w:t>
            </w:r>
            <w:r>
              <w:rPr>
                <w:rFonts w:ascii="黑体" w:eastAsia="黑体" w:hAnsi="宋体" w:cs="黑体"/>
                <w:color w:val="000000"/>
                <w:kern w:val="0"/>
                <w:lang/>
              </w:rPr>
              <w:t>总结</w:t>
            </w:r>
            <w:r>
              <w:rPr>
                <w:rFonts w:ascii="黑体" w:eastAsia="黑体" w:hAnsi="宋体" w:cs="黑体" w:hint="eastAsia"/>
                <w:color w:val="000000"/>
                <w:kern w:val="0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简要总结标准的核心内容和实施要点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鼓励观众积极学习、执行标准，并提供进一步学习的渠道。</w:t>
            </w:r>
          </w:p>
        </w:tc>
      </w:tr>
      <w:tr w:rsidR="00D75BFD">
        <w:tc>
          <w:tcPr>
            <w:tcW w:w="942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1709" w:type="dxa"/>
            <w:vAlign w:val="center"/>
          </w:tcPr>
          <w:p w:rsidR="00D75BFD" w:rsidRDefault="00C4399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视频制作</w:t>
            </w:r>
          </w:p>
        </w:tc>
        <w:tc>
          <w:tcPr>
            <w:tcW w:w="5871" w:type="dxa"/>
          </w:tcPr>
          <w:p w:rsidR="00D75BFD" w:rsidRDefault="00C43998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标准培训视频制作流程可分为前期准备、拍摄制作、后期制作、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lastRenderedPageBreak/>
              <w:t>检查与修改、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视频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审核、文件输出六个阶段。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）前期准备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需求分析：明确标准培训对象、培训目标和核心信息；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b)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内容策划：明确培训课程大纲，包含内容详见第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5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章；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c)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脚本编写：根据标准内容撰写脚本制作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PPT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，确保语言简洁、逻辑清晰，标注需要展示的视觉元素（如图表、动画、实景拍摄等）；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d)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资源准备：确定拍摄设备、场地、主讲人、道具等，制定拍摄计划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）拍摄制作：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a)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画质要求：分辨率至少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1080p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，推荐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4K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；帧率根据视频风格选择（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24fps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25fps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或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30fps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b)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音频要求：配音清晰无杂音。如有背景音乐，音量适中；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c)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灯光与构图：画面光线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充足、构图美观；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d)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拍摄设备：使用专业摄像机或高质量设备，配备三脚架、稳定器等。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）后期制作：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a)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剪辑规范：控制视频节奏，使用适当的转场效果，时长控制在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15-30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分钟；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b)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字幕与图形：添加清晰的字幕和可视化元素（如图表、动画）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c)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音频处理：确保配音与画面同步，背景音乐音量不超过配音；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d)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色彩校正：调整画面色彩，确保色调一致且自然。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）</w:t>
            </w:r>
            <w:r>
              <w:rPr>
                <w:rFonts w:ascii="黑体" w:eastAsia="黑体" w:hAnsi="宋体" w:cs="黑体"/>
                <w:color w:val="000000"/>
                <w:kern w:val="0"/>
                <w:lang/>
              </w:rPr>
              <w:t>检查与修改</w:t>
            </w:r>
            <w:r>
              <w:rPr>
                <w:rFonts w:ascii="黑体" w:eastAsia="黑体" w:hAnsi="宋体" w:cs="黑体" w:hint="eastAsia"/>
                <w:color w:val="000000"/>
                <w:kern w:val="0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a) 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成立检查组：由标准牵头起草人、相关负责人和标准审查人员组成；</w:t>
            </w: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 xml:space="preserve"> </w:t>
            </w:r>
          </w:p>
          <w:p w:rsidR="00D75BFD" w:rsidRDefault="00C43998">
            <w:pPr>
              <w:pStyle w:val="ac"/>
              <w:ind w:firstLine="420"/>
              <w:rPr>
                <w:rFonts w:hAnsi="宋体" w:cs="宋体"/>
                <w:color w:val="000000" w:themeColor="text1"/>
                <w:sz w:val="24"/>
              </w:rPr>
            </w:pPr>
            <w:r>
              <w:rPr>
                <w:rFonts w:hAnsi="宋体" w:cs="宋体" w:hint="eastAsia"/>
                <w:color w:val="000000"/>
                <w:szCs w:val="21"/>
                <w:lang/>
              </w:rPr>
              <w:t xml:space="preserve">b) 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错误检查：检查视频中的错别字、音频不同步、画面瑕疵等问题；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 xml:space="preserve">c) 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反馈修改：反馈修改意见，视频进行再次编辑和加工；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 xml:space="preserve">d) 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外部测试：在小范围内试播，收集反馈并优化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。</w:t>
            </w:r>
            <w:r>
              <w:rPr>
                <w:rFonts w:hAnsi="宋体" w:cs="宋体" w:hint="eastAsia"/>
                <w:b/>
                <w:bCs/>
                <w:color w:val="000000"/>
                <w:szCs w:val="21"/>
                <w:lang/>
              </w:rPr>
              <w:t>（</w:t>
            </w:r>
            <w:r>
              <w:rPr>
                <w:rFonts w:hAnsi="宋体" w:cs="宋体" w:hint="eastAsia"/>
                <w:b/>
                <w:bCs/>
                <w:color w:val="000000"/>
                <w:szCs w:val="21"/>
                <w:lang/>
              </w:rPr>
              <w:t>5</w:t>
            </w:r>
            <w:r>
              <w:rPr>
                <w:rFonts w:hAnsi="宋体" w:cs="宋体" w:hint="eastAsia"/>
                <w:b/>
                <w:bCs/>
                <w:color w:val="000000"/>
                <w:szCs w:val="21"/>
                <w:lang/>
              </w:rPr>
              <w:t>）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视频审核</w:t>
            </w: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：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视频文件审核修改最终由主讲人审核确认，并给出视频文件定稿确认书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。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（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6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）</w:t>
            </w:r>
            <w:r>
              <w:rPr>
                <w:rFonts w:ascii="黑体" w:eastAsia="黑体" w:hAnsi="宋体" w:cs="黑体"/>
                <w:color w:val="000000"/>
                <w:szCs w:val="21"/>
                <w:lang/>
              </w:rPr>
              <w:t>视频输出</w:t>
            </w:r>
            <w:r>
              <w:rPr>
                <w:rFonts w:ascii="黑体" w:eastAsia="黑体" w:hAnsi="宋体" w:cs="黑体" w:hint="eastAsia"/>
                <w:color w:val="000000"/>
                <w:szCs w:val="21"/>
                <w:lang/>
              </w:rPr>
              <w:t>：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 xml:space="preserve">a) 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视频格式：输出为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 xml:space="preserve"> MP4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（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 xml:space="preserve">H.264 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编码），分辨率根据平台要求调整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；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 xml:space="preserve">b) 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平台适配：适配社交媒体、网站等平台的视频规格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；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 xml:space="preserve">c) 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元数据与封面：设计吸引眼球的封面图，撰写简洁明了的标题和描述。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（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7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）</w:t>
            </w:r>
            <w:r>
              <w:rPr>
                <w:rFonts w:hAnsi="宋体" w:cs="宋体" w:hint="eastAsia"/>
                <w:b/>
                <w:bCs/>
                <w:color w:val="000000"/>
                <w:szCs w:val="21"/>
                <w:lang/>
              </w:rPr>
              <w:t>交付发布</w:t>
            </w:r>
            <w:r>
              <w:rPr>
                <w:rFonts w:hAnsi="宋体" w:cs="宋体" w:hint="eastAsia"/>
                <w:color w:val="000000"/>
                <w:szCs w:val="21"/>
                <w:lang/>
              </w:rPr>
              <w:t>：</w:t>
            </w:r>
            <w:r>
              <w:rPr>
                <w:rFonts w:hint="eastAsia"/>
              </w:rPr>
              <w:t>标准</w:t>
            </w:r>
            <w:r>
              <w:t>培训课程</w:t>
            </w:r>
            <w:r>
              <w:rPr>
                <w:rFonts w:hint="eastAsia"/>
              </w:rPr>
              <w:t>视频</w:t>
            </w:r>
            <w:r>
              <w:t>文件输出后，宜及时交付标准制定发布机构。经机构审查确认后，发布到相应平台。</w:t>
            </w:r>
            <w:bookmarkStart w:id="0" w:name="_GoBack"/>
            <w:bookmarkEnd w:id="0"/>
          </w:p>
        </w:tc>
      </w:tr>
    </w:tbl>
    <w:p w:rsidR="00D75BFD" w:rsidRDefault="00C43998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预期的经济效益</w:t>
      </w:r>
    </w:p>
    <w:p w:rsidR="00D75BFD" w:rsidRDefault="00C439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本标准</w:t>
      </w:r>
      <w:r>
        <w:rPr>
          <w:rFonts w:ascii="仿宋" w:eastAsia="仿宋" w:hAnsi="仿宋" w:cs="仿宋" w:hint="eastAsia"/>
          <w:sz w:val="32"/>
          <w:szCs w:val="32"/>
        </w:rPr>
        <w:t>将</w:t>
      </w:r>
      <w:r>
        <w:rPr>
          <w:rFonts w:ascii="仿宋" w:eastAsia="仿宋" w:hAnsi="仿宋" w:cs="仿宋"/>
          <w:sz w:val="32"/>
          <w:szCs w:val="32"/>
        </w:rPr>
        <w:t>填补标准培训视频制作的空白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指导标准起草者将已发布实施的标准录制为视频进行宣传，有效推进标准落地实施，提升宣贯时效性、丰富宣贯形式、整合宣贯资源和拓宽宣贯渠道，更好发挥标准引领作用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>力争达到以下核心优势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D75BFD" w:rsidRDefault="00C43998">
      <w:pPr>
        <w:numPr>
          <w:ilvl w:val="0"/>
          <w:numId w:val="3"/>
        </w:num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直观性强、易于理解</w:t>
      </w:r>
    </w:p>
    <w:p w:rsidR="00D75BFD" w:rsidRDefault="00C439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通过动态画面、动画演示、实操镜头等形式，将标准中的专业术语、技术参数和操作流程等抽象内容具象化，便于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标准使用者快速理解标准核心技术内容。</w:t>
      </w:r>
    </w:p>
    <w:p w:rsidR="00D75BFD" w:rsidRDefault="00C43998">
      <w:pPr>
        <w:numPr>
          <w:ilvl w:val="0"/>
          <w:numId w:val="3"/>
        </w:num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传播效率高，覆盖范围广</w:t>
      </w:r>
    </w:p>
    <w:p w:rsidR="00D75BFD" w:rsidRDefault="00C4399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依托线上平台（官网、短视频等）进行无地域限制传播，支持随时点播、反复观看，打破传统线下宣贯的时间与空间局限</w:t>
      </w:r>
      <w:r>
        <w:rPr>
          <w:rFonts w:ascii="仿宋" w:eastAsia="仿宋" w:hAnsi="仿宋" w:cs="仿宋" w:hint="eastAsia"/>
          <w:sz w:val="32"/>
          <w:szCs w:val="32"/>
        </w:rPr>
        <w:t>，提升标准的普及效率。</w:t>
      </w:r>
    </w:p>
    <w:p w:rsidR="00D75BFD" w:rsidRDefault="00C43998">
      <w:pPr>
        <w:numPr>
          <w:ilvl w:val="0"/>
          <w:numId w:val="3"/>
        </w:num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内容标准化</w:t>
      </w:r>
    </w:p>
    <w:p w:rsidR="00D75BFD" w:rsidRDefault="00C439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视频内容经审核定稿后，实现统一口径传播，保障标准要求精准落地。</w:t>
      </w:r>
    </w:p>
    <w:p w:rsidR="00D75BFD" w:rsidRDefault="00C43998">
      <w:pPr>
        <w:numPr>
          <w:ilvl w:val="0"/>
          <w:numId w:val="3"/>
        </w:num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成本可控</w:t>
      </w:r>
    </w:p>
    <w:p w:rsidR="00D75BFD" w:rsidRDefault="00C439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制作完成后可长期复用，无需重复投入人力、场地成本开展多场线下培训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D75BFD" w:rsidRDefault="00C43998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采用国际标准的程度及水平的简要说明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本标准为自主制定，未采用国际标准。</w:t>
      </w:r>
    </w:p>
    <w:p w:rsidR="00D75BFD" w:rsidRDefault="00C43998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重大分歧意见的处理经过和依据</w:t>
      </w:r>
    </w:p>
    <w:p w:rsidR="00D75BFD" w:rsidRDefault="00C439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无。</w:t>
      </w:r>
    </w:p>
    <w:p w:rsidR="00D75BFD" w:rsidRDefault="00C43998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贯彻学会标准的要求和措施建议</w:t>
      </w:r>
    </w:p>
    <w:p w:rsidR="00D75BFD" w:rsidRDefault="00C43998">
      <w:pPr>
        <w:ind w:firstLineChars="200" w:firstLine="640"/>
        <w:rPr>
          <w:rFonts w:ascii="仿宋" w:eastAsia="仿宋" w:hAnsi="仿宋" w:cstheme="minorBidi"/>
          <w:sz w:val="32"/>
          <w:szCs w:val="28"/>
        </w:rPr>
      </w:pPr>
      <w:r>
        <w:rPr>
          <w:rFonts w:ascii="仿宋" w:eastAsia="仿宋" w:hAnsi="仿宋" w:cstheme="minorBidi" w:hint="eastAsia"/>
          <w:sz w:val="32"/>
          <w:szCs w:val="28"/>
        </w:rPr>
        <w:t>为了保证标准的落实与应用，建议采取以下措施：国家海洋</w:t>
      </w:r>
      <w:r>
        <w:rPr>
          <w:rFonts w:ascii="仿宋" w:eastAsia="仿宋" w:hAnsi="仿宋" w:cstheme="minorBidi" w:hint="eastAsia"/>
          <w:sz w:val="32"/>
          <w:szCs w:val="28"/>
        </w:rPr>
        <w:t>标准计量</w:t>
      </w:r>
      <w:r>
        <w:rPr>
          <w:rFonts w:ascii="仿宋" w:eastAsia="仿宋" w:hAnsi="仿宋" w:cstheme="minorBidi" w:hint="eastAsia"/>
          <w:sz w:val="32"/>
          <w:szCs w:val="28"/>
        </w:rPr>
        <w:t>中心作为本项标准规范的技术支撑单位，</w:t>
      </w:r>
      <w:r>
        <w:rPr>
          <w:rFonts w:ascii="仿宋" w:eastAsia="仿宋" w:hAnsi="仿宋" w:cstheme="minorBidi" w:hint="eastAsia"/>
          <w:sz w:val="32"/>
          <w:szCs w:val="28"/>
        </w:rPr>
        <w:t>将按照本标准提出的方法和步骤，将已发布的海洋领域国家标准、行业标准录制为视频课程进行宣贯</w:t>
      </w:r>
      <w:r>
        <w:rPr>
          <w:rFonts w:ascii="仿宋" w:eastAsia="仿宋" w:hAnsi="仿宋" w:cstheme="minorBidi" w:hint="eastAsia"/>
          <w:sz w:val="32"/>
          <w:szCs w:val="28"/>
        </w:rPr>
        <w:t>，</w:t>
      </w:r>
      <w:r>
        <w:rPr>
          <w:rFonts w:ascii="仿宋" w:eastAsia="仿宋" w:hAnsi="仿宋" w:cstheme="minorBidi" w:hint="eastAsia"/>
          <w:sz w:val="32"/>
          <w:szCs w:val="28"/>
        </w:rPr>
        <w:t>从而推动该项标准的贯彻实施。</w:t>
      </w:r>
    </w:p>
    <w:p w:rsidR="00D75BFD" w:rsidRDefault="00C43998">
      <w:pPr>
        <w:numPr>
          <w:ilvl w:val="0"/>
          <w:numId w:val="1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其它应予说明的事项</w:t>
      </w:r>
    </w:p>
    <w:p w:rsidR="00D75BFD" w:rsidRDefault="00C4399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无。</w:t>
      </w:r>
    </w:p>
    <w:p w:rsidR="00D75BFD" w:rsidRDefault="00D75BF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D75BFD" w:rsidRDefault="00D75BFD">
      <w:pPr>
        <w:rPr>
          <w:rFonts w:ascii="黑体" w:eastAsia="黑体" w:hAnsi="黑体" w:cs="黑体"/>
          <w:sz w:val="32"/>
          <w:szCs w:val="32"/>
        </w:rPr>
      </w:pPr>
    </w:p>
    <w:p w:rsidR="00D75BFD" w:rsidRDefault="00D75BFD">
      <w:pPr>
        <w:rPr>
          <w:rFonts w:ascii="黑体" w:eastAsia="黑体" w:hAnsi="黑体" w:cs="黑体"/>
          <w:sz w:val="32"/>
          <w:szCs w:val="32"/>
        </w:rPr>
      </w:pPr>
    </w:p>
    <w:p w:rsidR="00D75BFD" w:rsidRDefault="00D75BFD">
      <w:pPr>
        <w:rPr>
          <w:rFonts w:ascii="仿宋" w:eastAsia="仿宋" w:hAnsi="仿宋" w:cs="仿宋"/>
          <w:sz w:val="32"/>
          <w:szCs w:val="32"/>
        </w:rPr>
      </w:pPr>
    </w:p>
    <w:p w:rsidR="00D75BFD" w:rsidRDefault="00D75BFD">
      <w:pPr>
        <w:rPr>
          <w:rFonts w:ascii="仿宋" w:eastAsia="仿宋" w:hAnsi="仿宋" w:cs="仿宋"/>
          <w:sz w:val="32"/>
          <w:szCs w:val="32"/>
        </w:rPr>
      </w:pPr>
    </w:p>
    <w:p w:rsidR="00D75BFD" w:rsidRDefault="00D75BFD">
      <w:pPr>
        <w:rPr>
          <w:rFonts w:ascii="仿宋" w:eastAsia="仿宋" w:hAnsi="仿宋" w:cs="仿宋"/>
          <w:sz w:val="32"/>
          <w:szCs w:val="32"/>
        </w:rPr>
      </w:pPr>
    </w:p>
    <w:p w:rsidR="00D75BFD" w:rsidRDefault="00D75BFD">
      <w:pPr>
        <w:rPr>
          <w:rFonts w:ascii="仿宋" w:eastAsia="仿宋" w:hAnsi="仿宋" w:cs="仿宋"/>
          <w:sz w:val="32"/>
          <w:szCs w:val="32"/>
        </w:rPr>
      </w:pPr>
    </w:p>
    <w:p w:rsidR="00D75BFD" w:rsidRDefault="00D75BFD">
      <w:pPr>
        <w:rPr>
          <w:rFonts w:ascii="黑体" w:eastAsia="黑体" w:hAnsi="黑体" w:cs="黑体"/>
          <w:sz w:val="32"/>
          <w:szCs w:val="32"/>
        </w:rPr>
      </w:pPr>
    </w:p>
    <w:p w:rsidR="00D75BFD" w:rsidRDefault="00D75BFD">
      <w:pPr>
        <w:rPr>
          <w:rFonts w:ascii="黑体" w:eastAsia="黑体" w:hAnsi="黑体" w:cs="黑体"/>
          <w:sz w:val="32"/>
          <w:szCs w:val="32"/>
        </w:rPr>
      </w:pPr>
    </w:p>
    <w:sectPr w:rsidR="00D75BFD" w:rsidSect="00D75BFD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98" w:rsidRDefault="00C43998" w:rsidP="00D75BFD">
      <w:r>
        <w:separator/>
      </w:r>
    </w:p>
  </w:endnote>
  <w:endnote w:type="continuationSeparator" w:id="0">
    <w:p w:rsidR="00C43998" w:rsidRDefault="00C43998" w:rsidP="00D75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FD" w:rsidRDefault="00D75BF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D75BFD" w:rsidRDefault="00D75BFD">
                <w:pPr>
                  <w:pStyle w:val="a4"/>
                </w:pPr>
                <w:r>
                  <w:fldChar w:fldCharType="begin"/>
                </w:r>
                <w:r w:rsidR="00C43998">
                  <w:instrText xml:space="preserve"> PAGE  \* MERGEFORMAT </w:instrText>
                </w:r>
                <w:r>
                  <w:fldChar w:fldCharType="separate"/>
                </w:r>
                <w:r w:rsidR="00435B2E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98" w:rsidRDefault="00C43998" w:rsidP="00D75BFD">
      <w:r>
        <w:separator/>
      </w:r>
    </w:p>
  </w:footnote>
  <w:footnote w:type="continuationSeparator" w:id="0">
    <w:p w:rsidR="00C43998" w:rsidRDefault="00C43998" w:rsidP="00D75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26D4AC"/>
    <w:multiLevelType w:val="singleLevel"/>
    <w:tmpl w:val="C426D4A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CA12D4"/>
    <w:multiLevelType w:val="singleLevel"/>
    <w:tmpl w:val="1CCA12D4"/>
    <w:lvl w:ilvl="0">
      <w:start w:val="1"/>
      <w:numFmt w:val="decimal"/>
      <w:suff w:val="nothing"/>
      <w:lvlText w:val="（%1）"/>
      <w:lvlJc w:val="left"/>
    </w:lvl>
  </w:abstractNum>
  <w:abstractNum w:abstractNumId="2">
    <w:nsid w:val="2D6C72DC"/>
    <w:multiLevelType w:val="singleLevel"/>
    <w:tmpl w:val="2D6C72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30197"/>
    <w:rsid w:val="00030197"/>
    <w:rsid w:val="00435B2E"/>
    <w:rsid w:val="00A46A2A"/>
    <w:rsid w:val="00BE559B"/>
    <w:rsid w:val="00C43998"/>
    <w:rsid w:val="00D052AE"/>
    <w:rsid w:val="00D75BFD"/>
    <w:rsid w:val="00E40EF6"/>
    <w:rsid w:val="01317F69"/>
    <w:rsid w:val="063302DF"/>
    <w:rsid w:val="07804F62"/>
    <w:rsid w:val="093B31A7"/>
    <w:rsid w:val="0DBA3094"/>
    <w:rsid w:val="15D13671"/>
    <w:rsid w:val="1864257A"/>
    <w:rsid w:val="188449CB"/>
    <w:rsid w:val="1A7D7923"/>
    <w:rsid w:val="1B7B0307"/>
    <w:rsid w:val="1D4A322C"/>
    <w:rsid w:val="21DE311D"/>
    <w:rsid w:val="25023717"/>
    <w:rsid w:val="2A06342B"/>
    <w:rsid w:val="2A403B68"/>
    <w:rsid w:val="2F8E2E2B"/>
    <w:rsid w:val="328A51AB"/>
    <w:rsid w:val="39897C3B"/>
    <w:rsid w:val="3A145757"/>
    <w:rsid w:val="3A1B5999"/>
    <w:rsid w:val="3B2220F5"/>
    <w:rsid w:val="3C2E6878"/>
    <w:rsid w:val="3F1853CC"/>
    <w:rsid w:val="439E6BDE"/>
    <w:rsid w:val="449469B3"/>
    <w:rsid w:val="462F4C10"/>
    <w:rsid w:val="464E312D"/>
    <w:rsid w:val="46F207B1"/>
    <w:rsid w:val="49A244E1"/>
    <w:rsid w:val="4A156EAD"/>
    <w:rsid w:val="4A7D10F6"/>
    <w:rsid w:val="4D0F7FFF"/>
    <w:rsid w:val="4E503B4D"/>
    <w:rsid w:val="507117F6"/>
    <w:rsid w:val="516D636D"/>
    <w:rsid w:val="529B3A8D"/>
    <w:rsid w:val="542E520F"/>
    <w:rsid w:val="55191EAD"/>
    <w:rsid w:val="56725887"/>
    <w:rsid w:val="590E560F"/>
    <w:rsid w:val="59C36A7A"/>
    <w:rsid w:val="5E434142"/>
    <w:rsid w:val="60B35866"/>
    <w:rsid w:val="62D11B87"/>
    <w:rsid w:val="651207E7"/>
    <w:rsid w:val="65BF03BD"/>
    <w:rsid w:val="6753700F"/>
    <w:rsid w:val="6B120F8F"/>
    <w:rsid w:val="6D3E606B"/>
    <w:rsid w:val="6D530F3E"/>
    <w:rsid w:val="6F4A5D6C"/>
    <w:rsid w:val="71107D1F"/>
    <w:rsid w:val="71907A86"/>
    <w:rsid w:val="719A1600"/>
    <w:rsid w:val="7421246D"/>
    <w:rsid w:val="783331D8"/>
    <w:rsid w:val="78F62113"/>
    <w:rsid w:val="79B4107A"/>
    <w:rsid w:val="7DC4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FD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D75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5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5B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5B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5B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5B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5B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5B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D75BFD"/>
    <w:pPr>
      <w:spacing w:after="120"/>
      <w:ind w:leftChars="200" w:left="420"/>
    </w:pPr>
    <w:rPr>
      <w:rFonts w:ascii="Times New Roman" w:hAnsi="Times New Roman"/>
      <w:kern w:val="0"/>
      <w:sz w:val="20"/>
      <w:szCs w:val="20"/>
    </w:rPr>
  </w:style>
  <w:style w:type="paragraph" w:styleId="a4">
    <w:name w:val="footer"/>
    <w:basedOn w:val="a"/>
    <w:uiPriority w:val="99"/>
    <w:unhideWhenUsed/>
    <w:qFormat/>
    <w:rsid w:val="00D75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D75B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Char"/>
    <w:uiPriority w:val="11"/>
    <w:qFormat/>
    <w:rsid w:val="00D75BFD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0"/>
    <w:uiPriority w:val="10"/>
    <w:qFormat/>
    <w:rsid w:val="00D75B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59"/>
    <w:qFormat/>
    <w:rsid w:val="00D75B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D75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D75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D75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75BF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D75BFD"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D75BF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D75BF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D75BF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D75BFD"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7"/>
    <w:uiPriority w:val="10"/>
    <w:qFormat/>
    <w:rsid w:val="00D7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6"/>
    <w:uiPriority w:val="11"/>
    <w:qFormat/>
    <w:rsid w:val="00D75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1"/>
    <w:uiPriority w:val="29"/>
    <w:qFormat/>
    <w:rsid w:val="00D75BF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Char1">
    <w:name w:val="引用 Char"/>
    <w:basedOn w:val="a0"/>
    <w:link w:val="a9"/>
    <w:uiPriority w:val="29"/>
    <w:qFormat/>
    <w:rsid w:val="00D75BF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75BF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明显强调1"/>
    <w:basedOn w:val="a0"/>
    <w:uiPriority w:val="21"/>
    <w:qFormat/>
    <w:rsid w:val="00D75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2"/>
    <w:uiPriority w:val="30"/>
    <w:qFormat/>
    <w:rsid w:val="00D75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Char2">
    <w:name w:val="明显引用 Char"/>
    <w:basedOn w:val="a0"/>
    <w:link w:val="ab"/>
    <w:uiPriority w:val="30"/>
    <w:qFormat/>
    <w:rsid w:val="00D75BFD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D75BFD"/>
    <w:rPr>
      <w:b/>
      <w:bCs/>
      <w:smallCaps/>
      <w:color w:val="2F5496" w:themeColor="accent1" w:themeShade="BF"/>
      <w:spacing w:val="5"/>
    </w:rPr>
  </w:style>
  <w:style w:type="paragraph" w:customStyle="1" w:styleId="ac">
    <w:name w:val="标准文件_段"/>
    <w:qFormat/>
    <w:rsid w:val="00D75BFD"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歆 孙</dc:creator>
  <cp:lastModifiedBy>周瑾</cp:lastModifiedBy>
  <cp:revision>2</cp:revision>
  <dcterms:created xsi:type="dcterms:W3CDTF">2026-02-24T02:15:00Z</dcterms:created>
  <dcterms:modified xsi:type="dcterms:W3CDTF">2026-06-18T08:42:00Z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eyJoZGlkIjoiYjBkZGQ5MjA3MDllN2M2NDc3MjMyM2ZlNzI5N2EwMTgiLCJ1c2VySWQiOiI5MDc4NTQ4MDYifQ==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BC77D2EBF43E4E9EA2E5B8E4169C334F_13</vt:lpwstr>
  </property>
</Properties>
</file>