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93D62">
      <w:pPr>
        <w:pStyle w:val="2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Times New Roman" w:eastAsia="宋体"/>
          <w:b/>
          <w:bCs/>
          <w:sz w:val="36"/>
          <w:szCs w:val="36"/>
        </w:rPr>
        <w:t>2024年度自然资源科学技术奖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公示表</w:t>
      </w:r>
    </w:p>
    <w:p w14:paraId="35E4AB53"/>
    <w:tbl>
      <w:tblPr>
        <w:tblStyle w:val="11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872"/>
        <w:gridCol w:w="1052"/>
        <w:gridCol w:w="567"/>
        <w:gridCol w:w="997"/>
        <w:gridCol w:w="872"/>
        <w:gridCol w:w="872"/>
        <w:gridCol w:w="872"/>
        <w:gridCol w:w="872"/>
        <w:gridCol w:w="873"/>
      </w:tblGrid>
      <w:tr w14:paraId="34DE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15" w:type="dxa"/>
            <w:vAlign w:val="center"/>
          </w:tcPr>
          <w:p w14:paraId="208D570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项目名称</w:t>
            </w:r>
          </w:p>
        </w:tc>
        <w:tc>
          <w:tcPr>
            <w:tcW w:w="7849" w:type="dxa"/>
            <w:gridSpan w:val="9"/>
            <w:vAlign w:val="bottom"/>
          </w:tcPr>
          <w:p w14:paraId="694FC8F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成像雷达海面舰船目标解译关键技术与应用</w:t>
            </w:r>
          </w:p>
        </w:tc>
      </w:tr>
      <w:tr w14:paraId="5425F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15" w:type="dxa"/>
            <w:vAlign w:val="center"/>
          </w:tcPr>
          <w:p w14:paraId="4CC587E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申报奖项</w:t>
            </w:r>
          </w:p>
        </w:tc>
        <w:tc>
          <w:tcPr>
            <w:tcW w:w="7849" w:type="dxa"/>
            <w:gridSpan w:val="9"/>
            <w:vAlign w:val="center"/>
          </w:tcPr>
          <w:p w14:paraId="50FB4F81">
            <w:pPr>
              <w:snapToGrid w:val="0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科技进步奖</w:t>
            </w:r>
            <w:r>
              <w:rPr>
                <w:rFonts w:hint="eastAsia" w:ascii="宋体" w:hAnsi="宋体"/>
                <w:szCs w:val="21"/>
                <w:lang w:eastAsia="zh-CN"/>
              </w:rPr>
              <w:t>特等奖或一等奖</w:t>
            </w:r>
            <w:bookmarkStart w:id="4" w:name="_GoBack"/>
            <w:bookmarkEnd w:id="4"/>
          </w:p>
        </w:tc>
      </w:tr>
      <w:tr w14:paraId="22C6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Align w:val="center"/>
          </w:tcPr>
          <w:p w14:paraId="4F7283FB">
            <w:pPr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主要完成单位</w:t>
            </w:r>
          </w:p>
        </w:tc>
        <w:tc>
          <w:tcPr>
            <w:tcW w:w="7849" w:type="dxa"/>
            <w:gridSpan w:val="9"/>
            <w:vAlign w:val="center"/>
          </w:tcPr>
          <w:p w14:paraId="773E0EB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西南交通大学、武汉大学、自然资源部第一海洋研究所、航天恒星科技有限公司、中国人民解放军海军工程大学、四川测绘地理信息局测绘技术服务中心、四川腾盾科技有限公司</w:t>
            </w:r>
          </w:p>
        </w:tc>
      </w:tr>
      <w:tr w14:paraId="6F50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Align w:val="center"/>
          </w:tcPr>
          <w:p w14:paraId="3ADBB6AD">
            <w:pPr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主要完成人</w:t>
            </w:r>
          </w:p>
        </w:tc>
        <w:tc>
          <w:tcPr>
            <w:tcW w:w="7849" w:type="dxa"/>
            <w:gridSpan w:val="9"/>
            <w:vAlign w:val="center"/>
          </w:tcPr>
          <w:p w14:paraId="19FBE36A">
            <w:pPr>
              <w:spacing w:line="360" w:lineRule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93717008"/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高贵、汪韬阳、夏正欢、张晰、刘涛、刘根旺、殷魁、廖露、舒启、刘新、运晓宇</w:t>
            </w:r>
            <w:bookmarkEnd w:id="0"/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、杨港、何雨聪、张天文</w:t>
            </w:r>
          </w:p>
        </w:tc>
      </w:tr>
      <w:tr w14:paraId="466E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615" w:type="dxa"/>
            <w:vAlign w:val="center"/>
          </w:tcPr>
          <w:p w14:paraId="711402EB">
            <w:pPr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推荐意见</w:t>
            </w:r>
          </w:p>
        </w:tc>
        <w:tc>
          <w:tcPr>
            <w:tcW w:w="7849" w:type="dxa"/>
            <w:gridSpan w:val="9"/>
            <w:vAlign w:val="center"/>
          </w:tcPr>
          <w:p w14:paraId="27C0DF98">
            <w:pPr>
              <w:widowControl/>
              <w:ind w:firstLine="420" w:firstLineChars="200"/>
              <w:jc w:val="left"/>
              <w:rPr>
                <w:rFonts w:hint="eastAsia" w:ascii="Sun-ExtA" w:hAnsi="Sun-ExtA" w:eastAsia="宋体" w:cs="宋体"/>
                <w:color w:val="000000"/>
                <w:kern w:val="0"/>
                <w:szCs w:val="21"/>
              </w:rPr>
            </w:pPr>
            <w:r>
              <w:rPr>
                <w:rFonts w:ascii="Sun-ExtA" w:hAnsi="Sun-ExtA" w:eastAsia="宋体" w:cs="宋体"/>
                <w:color w:val="000000"/>
                <w:kern w:val="0"/>
                <w:szCs w:val="21"/>
              </w:rPr>
              <w:t>该项目团队面向国家战略需求和工程装备应用，在国防型号项目课题、高分国家重大专项、国家自然科学基金、装备预研等项目支持下，围绕SAR</w:t>
            </w:r>
            <w:r>
              <w:rPr>
                <w:rFonts w:hint="eastAsia" w:ascii="Sun-ExtA" w:hAnsi="Sun-ExtA" w:eastAsia="宋体" w:cs="宋体"/>
                <w:color w:val="000000"/>
                <w:kern w:val="0"/>
                <w:szCs w:val="21"/>
              </w:rPr>
              <w:t>舰船</w:t>
            </w:r>
            <w:r>
              <w:rPr>
                <w:rFonts w:ascii="Sun-ExtA" w:hAnsi="Sun-ExtA" w:eastAsia="宋体" w:cs="宋体"/>
                <w:color w:val="000000"/>
                <w:kern w:val="0"/>
                <w:szCs w:val="21"/>
              </w:rPr>
              <w:t>目标精准感知关键技术与装备应用开展系统深入研究，，取得了重大突破，创建了国产星载/机载SAR无控高精度几何定位技术方法体系，构建了复杂场景SAR</w:t>
            </w:r>
            <w:r>
              <w:rPr>
                <w:rFonts w:hint="eastAsia" w:ascii="Sun-ExtA" w:hAnsi="Sun-ExtA" w:eastAsia="宋体" w:cs="宋体"/>
                <w:color w:val="000000"/>
                <w:kern w:val="0"/>
                <w:szCs w:val="21"/>
              </w:rPr>
              <w:t>舰船</w:t>
            </w:r>
            <w:r>
              <w:rPr>
                <w:rFonts w:ascii="Sun-ExtA" w:hAnsi="Sun-ExtA" w:eastAsia="宋体" w:cs="宋体"/>
                <w:color w:val="000000"/>
                <w:kern w:val="0"/>
                <w:szCs w:val="21"/>
              </w:rPr>
              <w:t>目标可靠检测识别理论方法，研制了SAR图像时敏目标感知系统和装备，广泛应用于行业业务系统和型号装备。</w:t>
            </w:r>
          </w:p>
          <w:p w14:paraId="2D4E8530">
            <w:pPr>
              <w:widowControl/>
              <w:ind w:firstLine="420" w:firstLineChars="200"/>
              <w:jc w:val="left"/>
              <w:rPr>
                <w:rFonts w:hint="eastAsia" w:ascii="Sun-ExtA" w:hAnsi="Sun-ExtA" w:eastAsia="宋体" w:cs="宋体"/>
                <w:color w:val="000000"/>
                <w:kern w:val="0"/>
                <w:szCs w:val="21"/>
              </w:rPr>
            </w:pPr>
            <w:r>
              <w:rPr>
                <w:rFonts w:ascii="Sun-ExtA" w:hAnsi="Sun-ExtA" w:eastAsia="宋体" w:cs="宋体"/>
                <w:color w:val="000000"/>
                <w:kern w:val="0"/>
                <w:szCs w:val="21"/>
              </w:rPr>
              <w:t>本项目突破了长期制约我国SAR应用效益发挥的技术瓶颈，解决了SAR</w:t>
            </w:r>
            <w:r>
              <w:rPr>
                <w:rFonts w:hint="eastAsia" w:ascii="Sun-ExtA" w:hAnsi="Sun-ExtA" w:eastAsia="宋体" w:cs="宋体"/>
                <w:color w:val="000000"/>
                <w:kern w:val="0"/>
                <w:szCs w:val="21"/>
              </w:rPr>
              <w:t>舰船</w:t>
            </w:r>
            <w:r>
              <w:rPr>
                <w:rFonts w:ascii="Sun-ExtA" w:hAnsi="Sun-ExtA" w:eastAsia="宋体" w:cs="宋体"/>
                <w:color w:val="000000"/>
                <w:kern w:val="0"/>
                <w:szCs w:val="21"/>
              </w:rPr>
              <w:t>目标感知应用的系列问题，实现了在实际工程应用条件下目标可靠准确的发现识别和定位，为国产空天基 SAR平台地理空间基准数据生产、情报获取、维权执法、区域应用等提供了坚实的技术保障，成果入选 “高分专项典型代表成果”、“遥感领域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⼗⼤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事件</w:t>
            </w:r>
            <w:r>
              <w:rPr>
                <w:rFonts w:ascii="Sun-ExtA" w:hAnsi="Sun-ExtA" w:eastAsia="宋体" w:cs="宋体"/>
                <w:color w:val="000000"/>
                <w:kern w:val="0"/>
                <w:szCs w:val="21"/>
              </w:rPr>
              <w:t>”等，科技评价、第三方检测或验收评价结果显示多项核心技术指标国际领先，培养了四川省自然科学基金创新群体、装备预研教育部联合基金创新团队，产生了显著的社会经济效益。我单位认真审阅了该项目推荐书及附件材料，确认全部材料真实有效，并按照要求，我单位和其他完成单位已对项目的基本情况进行了公示，无异议。</w:t>
            </w:r>
          </w:p>
          <w:p w14:paraId="38585A67"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09104B3"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un-ExtA" w:hAnsi="Sun-ExtA"/>
                <w:color w:val="000000"/>
                <w:szCs w:val="21"/>
              </w:rPr>
              <w:t>推荐</w:t>
            </w:r>
            <w:r>
              <w:rPr>
                <w:rFonts w:ascii="Sun-ExtA" w:hAnsi="Sun-ExtA"/>
                <w:color w:val="000000"/>
                <w:szCs w:val="21"/>
              </w:rPr>
              <w:t>该项目为202</w:t>
            </w:r>
            <w:r>
              <w:rPr>
                <w:rFonts w:hint="eastAsia" w:ascii="Sun-ExtA" w:hAnsi="Sun-ExtA"/>
                <w:color w:val="000000"/>
                <w:szCs w:val="21"/>
              </w:rPr>
              <w:t>4</w:t>
            </w:r>
            <w:r>
              <w:rPr>
                <w:rFonts w:ascii="Sun-ExtA" w:hAnsi="Sun-ExtA"/>
                <w:color w:val="000000"/>
                <w:szCs w:val="21"/>
              </w:rPr>
              <w:t>年度</w:t>
            </w:r>
            <w:r>
              <w:rPr>
                <w:rFonts w:hint="eastAsia" w:ascii="Sun-ExtA" w:hAnsi="Sun-ExtA"/>
                <w:color w:val="000000"/>
                <w:szCs w:val="21"/>
              </w:rPr>
              <w:t>自然资源</w:t>
            </w:r>
            <w:r>
              <w:rPr>
                <w:rFonts w:ascii="Sun-ExtA" w:hAnsi="Sun-ExtA"/>
                <w:color w:val="000000"/>
                <w:szCs w:val="21"/>
              </w:rPr>
              <w:t>科学技术进步奖。</w:t>
            </w:r>
          </w:p>
        </w:tc>
      </w:tr>
      <w:tr w14:paraId="6BA1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615" w:type="dxa"/>
            <w:vAlign w:val="center"/>
          </w:tcPr>
          <w:p w14:paraId="080FABEC">
            <w:pPr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成果简介</w:t>
            </w:r>
          </w:p>
        </w:tc>
        <w:tc>
          <w:tcPr>
            <w:tcW w:w="7849" w:type="dxa"/>
            <w:gridSpan w:val="9"/>
            <w:vAlign w:val="center"/>
          </w:tcPr>
          <w:p w14:paraId="5C432D70">
            <w:pPr>
              <w:ind w:firstLine="420" w:firstLineChars="200"/>
              <w:rPr>
                <w:rFonts w:hint="eastAsia" w:ascii="Sun-ExtA" w:hAnsi="Sun-ExtA" w:eastAsia="宋体" w:cs="宋体"/>
                <w:color w:val="000000"/>
                <w:kern w:val="0"/>
                <w:szCs w:val="21"/>
              </w:rPr>
            </w:pPr>
          </w:p>
          <w:p w14:paraId="7749F751"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Sun-ExtA" w:hAnsi="Sun-ExtA" w:eastAsia="宋体" w:cs="宋体"/>
                <w:color w:val="000000"/>
                <w:kern w:val="0"/>
                <w:szCs w:val="21"/>
              </w:rPr>
              <w:t>本项目形成了国内首个面向时敏目标监测的自然资源部行业标准，首次无控条件下制作了高分三号10米分辨率全国/全球一张图产品。研制了1套SAR图像时敏目标检测识别算法模组，研制了面向机载和星载SAR应用的4型系统或装备，研制了1型星载/机载SAR载荷影像无控高精度处理系统，应用于减灾、国土、水利、海洋、林业等多个行业。项目成果带动近三年新增直接产值超10亿元，利润超2亿元。本项目已授权国家发明专利53项，软件著作权23项，出版专著9部，译著1本，4部获奖。在包括Nature Communications、Science Advances等行业顶刊上发表论文206篇，10篇入选ESI高被引，2篇入选Elsevier热点。成果实现了SAR时敏目标感知领域装备核心技术的国产化和自主可控，入选 “高分专项典型代表成果”、“遥感领域十大事件”等，科技评价、第三方检测或验收评价结果显示多项核心技术指标国际领先，培养了国家优青、国防卓青等人才。第一完成人牵头团队入选了四川省自然科学基金创新群体、装备预研教育部联合基金创新团队。</w:t>
            </w:r>
          </w:p>
        </w:tc>
      </w:tr>
      <w:tr w14:paraId="3C5A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615" w:type="dxa"/>
            <w:vAlign w:val="center"/>
          </w:tcPr>
          <w:p w14:paraId="38154435">
            <w:pPr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客观评价</w:t>
            </w:r>
          </w:p>
        </w:tc>
        <w:tc>
          <w:tcPr>
            <w:tcW w:w="7849" w:type="dxa"/>
            <w:gridSpan w:val="9"/>
            <w:vAlign w:val="center"/>
          </w:tcPr>
          <w:p w14:paraId="22E67368">
            <w:pPr>
              <w:ind w:firstLine="420" w:firstLineChars="200"/>
              <w:rPr>
                <w:rFonts w:hint="eastAsia" w:ascii="Sun-ExtA" w:hAnsi="Sun-ExtA" w:eastAsia="宋体" w:cs="宋体"/>
                <w:color w:val="000000"/>
                <w:kern w:val="0"/>
                <w:szCs w:val="21"/>
              </w:rPr>
            </w:pPr>
          </w:p>
          <w:p w14:paraId="00A45B9B"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Sun-ExtA" w:hAnsi="Sun-ExtA" w:eastAsia="宋体" w:cs="宋体"/>
                <w:color w:val="000000"/>
                <w:kern w:val="0"/>
                <w:szCs w:val="21"/>
              </w:rPr>
              <w:t>项目进行了成果鉴定。2019年1月12日由中国测绘学会组织了成果的科技评价会，2024年5月10日，由中国地理信息产业协会组织了成果的科技评价会，鉴定委员会认为：“提出了极化SAR检测理论方法，…实现了…装备核心模组国产化和自主可控，…成果总体达到国际先进水平，其中在…典型复杂场景目标检测识别技术处于国际领先”。</w:t>
            </w:r>
          </w:p>
        </w:tc>
      </w:tr>
      <w:tr w14:paraId="53D1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restart"/>
            <w:vAlign w:val="center"/>
          </w:tcPr>
          <w:p w14:paraId="0772D5C9">
            <w:pPr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主要知识产权目录</w:t>
            </w:r>
          </w:p>
        </w:tc>
        <w:tc>
          <w:tcPr>
            <w:tcW w:w="872" w:type="dxa"/>
            <w:vAlign w:val="center"/>
          </w:tcPr>
          <w:p w14:paraId="5B80385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知识产权（标准）类别</w:t>
            </w:r>
          </w:p>
        </w:tc>
        <w:tc>
          <w:tcPr>
            <w:tcW w:w="1052" w:type="dxa"/>
            <w:vAlign w:val="center"/>
          </w:tcPr>
          <w:p w14:paraId="60FF386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知识产权（标准）</w:t>
            </w:r>
          </w:p>
          <w:p w14:paraId="3A23A17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具体名称</w:t>
            </w:r>
          </w:p>
        </w:tc>
        <w:tc>
          <w:tcPr>
            <w:tcW w:w="567" w:type="dxa"/>
            <w:vAlign w:val="center"/>
          </w:tcPr>
          <w:p w14:paraId="03F6D24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国家（地区）</w:t>
            </w:r>
          </w:p>
        </w:tc>
        <w:tc>
          <w:tcPr>
            <w:tcW w:w="997" w:type="dxa"/>
            <w:vAlign w:val="center"/>
          </w:tcPr>
          <w:p w14:paraId="2EED215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授权号（标准编号）</w:t>
            </w:r>
          </w:p>
        </w:tc>
        <w:tc>
          <w:tcPr>
            <w:tcW w:w="872" w:type="dxa"/>
            <w:vAlign w:val="center"/>
          </w:tcPr>
          <w:p w14:paraId="5A25E2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授权（标准发布）日期</w:t>
            </w:r>
          </w:p>
        </w:tc>
        <w:tc>
          <w:tcPr>
            <w:tcW w:w="872" w:type="dxa"/>
            <w:vAlign w:val="center"/>
          </w:tcPr>
          <w:p w14:paraId="7A6F09A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证书编号</w:t>
            </w:r>
            <w:r>
              <w:rPr>
                <w:rFonts w:hint="eastAsia"/>
                <w:sz w:val="16"/>
              </w:rPr>
              <w:br w:type="textWrapping"/>
            </w:r>
            <w:r>
              <w:rPr>
                <w:rFonts w:hint="eastAsia"/>
                <w:sz w:val="16"/>
              </w:rPr>
              <w:t>（标准批准发布部门）</w:t>
            </w:r>
          </w:p>
        </w:tc>
        <w:tc>
          <w:tcPr>
            <w:tcW w:w="872" w:type="dxa"/>
            <w:vAlign w:val="center"/>
          </w:tcPr>
          <w:p w14:paraId="10D37FD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权利人（标准起草单位）</w:t>
            </w:r>
          </w:p>
        </w:tc>
        <w:tc>
          <w:tcPr>
            <w:tcW w:w="872" w:type="dxa"/>
            <w:vAlign w:val="center"/>
          </w:tcPr>
          <w:p w14:paraId="1CDBA83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发明人（标准起草人）</w:t>
            </w:r>
          </w:p>
        </w:tc>
        <w:tc>
          <w:tcPr>
            <w:tcW w:w="873" w:type="dxa"/>
            <w:vAlign w:val="center"/>
          </w:tcPr>
          <w:p w14:paraId="31D1AC7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发明专利（标准）有效状态</w:t>
            </w:r>
          </w:p>
        </w:tc>
      </w:tr>
      <w:tr w14:paraId="2D92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 w14:paraId="3978F788">
            <w:pPr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72" w:type="dxa"/>
          </w:tcPr>
          <w:p w14:paraId="70BCF74B">
            <w:pPr>
              <w:rPr>
                <w:sz w:val="16"/>
              </w:rPr>
            </w:pPr>
            <w:r>
              <w:rPr>
                <w:sz w:val="16"/>
              </w:rPr>
              <w:t>发明专利</w:t>
            </w:r>
          </w:p>
        </w:tc>
        <w:tc>
          <w:tcPr>
            <w:tcW w:w="1052" w:type="dxa"/>
          </w:tcPr>
          <w:p w14:paraId="1C67DEC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一</w:t>
            </w:r>
            <w:r>
              <w:rPr>
                <w:sz w:val="16"/>
              </w:rPr>
              <w:t>种船舶遥感图像的细粒度小样本分类方法及系统</w:t>
            </w:r>
          </w:p>
        </w:tc>
        <w:tc>
          <w:tcPr>
            <w:tcW w:w="567" w:type="dxa"/>
            <w:vAlign w:val="center"/>
          </w:tcPr>
          <w:p w14:paraId="57D931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中国</w:t>
            </w:r>
          </w:p>
        </w:tc>
        <w:tc>
          <w:tcPr>
            <w:tcW w:w="997" w:type="dxa"/>
          </w:tcPr>
          <w:p w14:paraId="4258A5AB">
            <w:pPr>
              <w:rPr>
                <w:sz w:val="16"/>
              </w:rPr>
            </w:pPr>
            <w:r>
              <w:rPr>
                <w:sz w:val="16"/>
              </w:rPr>
              <w:t>ZL20231 0646951.5</w:t>
            </w:r>
          </w:p>
        </w:tc>
        <w:tc>
          <w:tcPr>
            <w:tcW w:w="872" w:type="dxa"/>
          </w:tcPr>
          <w:p w14:paraId="5DD8784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2024年8月13日</w:t>
            </w:r>
          </w:p>
        </w:tc>
        <w:tc>
          <w:tcPr>
            <w:tcW w:w="872" w:type="dxa"/>
          </w:tcPr>
          <w:p w14:paraId="548BDA0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7280599</w:t>
            </w:r>
          </w:p>
        </w:tc>
        <w:tc>
          <w:tcPr>
            <w:tcW w:w="872" w:type="dxa"/>
          </w:tcPr>
          <w:p w14:paraId="1437C69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西南交通大学；</w:t>
            </w:r>
            <w:r>
              <w:rPr>
                <w:sz w:val="16"/>
              </w:rPr>
              <w:t>航天东方红卫星有限公司</w:t>
            </w:r>
          </w:p>
        </w:tc>
        <w:tc>
          <w:tcPr>
            <w:tcW w:w="872" w:type="dxa"/>
          </w:tcPr>
          <w:p w14:paraId="3AC9467F">
            <w:pPr>
              <w:rPr>
                <w:sz w:val="16"/>
              </w:rPr>
            </w:pPr>
            <w:r>
              <w:rPr>
                <w:sz w:val="16"/>
              </w:rPr>
              <w:t>高贵;周平;刘佳;姚力波;段定峰;刘涛;张晰;郭斐</w:t>
            </w:r>
          </w:p>
        </w:tc>
        <w:tc>
          <w:tcPr>
            <w:tcW w:w="873" w:type="dxa"/>
          </w:tcPr>
          <w:p w14:paraId="56A25B3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有效</w:t>
            </w:r>
          </w:p>
        </w:tc>
      </w:tr>
      <w:tr w14:paraId="20CC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 w14:paraId="5B18F5C3">
            <w:pPr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72" w:type="dxa"/>
            <w:vAlign w:val="center"/>
          </w:tcPr>
          <w:p w14:paraId="679919E5">
            <w:pPr>
              <w:rPr>
                <w:sz w:val="16"/>
              </w:rPr>
            </w:pPr>
            <w:r>
              <w:rPr>
                <w:sz w:val="16"/>
              </w:rPr>
              <w:t>发明专利</w:t>
            </w:r>
          </w:p>
        </w:tc>
        <w:tc>
          <w:tcPr>
            <w:tcW w:w="1052" w:type="dxa"/>
            <w:vAlign w:val="center"/>
          </w:tcPr>
          <w:p w14:paraId="778361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基于卷积神经网络的极化合成孔径雷达图像舰船检测方法</w:t>
            </w:r>
          </w:p>
        </w:tc>
        <w:tc>
          <w:tcPr>
            <w:tcW w:w="567" w:type="dxa"/>
            <w:vAlign w:val="center"/>
          </w:tcPr>
          <w:p w14:paraId="0632CB6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中国</w:t>
            </w:r>
          </w:p>
        </w:tc>
        <w:tc>
          <w:tcPr>
            <w:tcW w:w="997" w:type="dxa"/>
            <w:vAlign w:val="center"/>
          </w:tcPr>
          <w:p w14:paraId="65B28ED4">
            <w:pPr>
              <w:rPr>
                <w:sz w:val="16"/>
              </w:rPr>
            </w:pPr>
            <w:r>
              <w:rPr>
                <w:sz w:val="16"/>
              </w:rPr>
              <w:t>ZL202111053969.1</w:t>
            </w:r>
          </w:p>
        </w:tc>
        <w:tc>
          <w:tcPr>
            <w:tcW w:w="872" w:type="dxa"/>
            <w:vAlign w:val="center"/>
          </w:tcPr>
          <w:p w14:paraId="0E1E356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2023年8月15日</w:t>
            </w:r>
          </w:p>
        </w:tc>
        <w:tc>
          <w:tcPr>
            <w:tcW w:w="872" w:type="dxa"/>
          </w:tcPr>
          <w:p w14:paraId="37F2A65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6236055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72" w:type="dxa"/>
          </w:tcPr>
          <w:p w14:paraId="72E3A10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西南交通大学</w:t>
            </w:r>
          </w:p>
        </w:tc>
        <w:tc>
          <w:tcPr>
            <w:tcW w:w="872" w:type="dxa"/>
            <w:vAlign w:val="center"/>
          </w:tcPr>
          <w:p w14:paraId="21A68D4D">
            <w:pPr>
              <w:rPr>
                <w:sz w:val="16"/>
              </w:rPr>
            </w:pPr>
            <w:r>
              <w:rPr>
                <w:sz w:val="16"/>
              </w:rPr>
              <w:t>高贵</w:t>
            </w:r>
            <w:r>
              <w:rPr>
                <w:rFonts w:hint="eastAsia"/>
                <w:sz w:val="16"/>
              </w:rPr>
              <w:t>；</w:t>
            </w:r>
            <w:r>
              <w:rPr>
                <w:sz w:val="16"/>
              </w:rPr>
              <w:t>白琪林</w:t>
            </w:r>
            <w:r>
              <w:rPr>
                <w:rFonts w:hint="eastAsia"/>
                <w:sz w:val="16"/>
              </w:rPr>
              <w:t>；</w:t>
            </w:r>
            <w:r>
              <w:rPr>
                <w:sz w:val="16"/>
              </w:rPr>
              <w:t>高昇</w:t>
            </w:r>
            <w:r>
              <w:rPr>
                <w:rFonts w:hint="eastAsia"/>
                <w:sz w:val="16"/>
              </w:rPr>
              <w:t>；</w:t>
            </w:r>
            <w:r>
              <w:rPr>
                <w:sz w:val="16"/>
              </w:rPr>
              <w:t>文毅</w:t>
            </w:r>
            <w:r>
              <w:rPr>
                <w:rFonts w:hint="eastAsia"/>
                <w:sz w:val="16"/>
              </w:rPr>
              <w:t>；</w:t>
            </w:r>
            <w:r>
              <w:rPr>
                <w:sz w:val="16"/>
              </w:rPr>
              <w:t>陈超</w:t>
            </w:r>
            <w:r>
              <w:rPr>
                <w:rFonts w:hint="eastAsia"/>
                <w:sz w:val="16"/>
              </w:rPr>
              <w:t>；</w:t>
            </w:r>
            <w:r>
              <w:rPr>
                <w:sz w:val="16"/>
              </w:rPr>
              <w:t>黄魁华</w:t>
            </w:r>
            <w:r>
              <w:rPr>
                <w:rFonts w:hint="eastAsia"/>
                <w:sz w:val="16"/>
              </w:rPr>
              <w:t>；</w:t>
            </w:r>
            <w:r>
              <w:rPr>
                <w:sz w:val="16"/>
              </w:rPr>
              <w:t>刘涛</w:t>
            </w:r>
          </w:p>
        </w:tc>
        <w:tc>
          <w:tcPr>
            <w:tcW w:w="873" w:type="dxa"/>
          </w:tcPr>
          <w:p w14:paraId="0D87762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有效</w:t>
            </w:r>
          </w:p>
        </w:tc>
      </w:tr>
      <w:tr w14:paraId="1B266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 w14:paraId="3E06B127">
            <w:pPr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72" w:type="dxa"/>
            <w:vAlign w:val="center"/>
          </w:tcPr>
          <w:p w14:paraId="21C6FF9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发明专利</w:t>
            </w:r>
          </w:p>
        </w:tc>
        <w:tc>
          <w:tcPr>
            <w:tcW w:w="1052" w:type="dxa"/>
            <w:vAlign w:val="center"/>
          </w:tcPr>
          <w:p w14:paraId="6A48C05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基于双对角变化的极化SAR图像目标检测方法</w:t>
            </w:r>
          </w:p>
        </w:tc>
        <w:tc>
          <w:tcPr>
            <w:tcW w:w="567" w:type="dxa"/>
            <w:vAlign w:val="center"/>
          </w:tcPr>
          <w:p w14:paraId="04088E9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中国</w:t>
            </w:r>
          </w:p>
        </w:tc>
        <w:tc>
          <w:tcPr>
            <w:tcW w:w="997" w:type="dxa"/>
            <w:vAlign w:val="center"/>
          </w:tcPr>
          <w:p w14:paraId="57524843">
            <w:pPr>
              <w:rPr>
                <w:sz w:val="16"/>
              </w:rPr>
            </w:pPr>
            <w:r>
              <w:rPr>
                <w:sz w:val="16"/>
              </w:rPr>
              <w:t>ZL202311101949.6</w:t>
            </w:r>
          </w:p>
        </w:tc>
        <w:tc>
          <w:tcPr>
            <w:tcW w:w="872" w:type="dxa"/>
            <w:vAlign w:val="center"/>
          </w:tcPr>
          <w:p w14:paraId="0AAB084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2023年11月21日</w:t>
            </w:r>
          </w:p>
        </w:tc>
        <w:tc>
          <w:tcPr>
            <w:tcW w:w="872" w:type="dxa"/>
          </w:tcPr>
          <w:p w14:paraId="5E6999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6506065</w:t>
            </w:r>
          </w:p>
        </w:tc>
        <w:tc>
          <w:tcPr>
            <w:tcW w:w="872" w:type="dxa"/>
          </w:tcPr>
          <w:p w14:paraId="142390AE">
            <w:pPr>
              <w:rPr>
                <w:sz w:val="16"/>
              </w:rPr>
            </w:pPr>
            <w:bookmarkStart w:id="1" w:name="OLE_LINK3"/>
            <w:r>
              <w:rPr>
                <w:rFonts w:hint="eastAsia"/>
                <w:sz w:val="16"/>
              </w:rPr>
              <w:t>中国人民解放军海军工程大学</w:t>
            </w:r>
            <w:bookmarkEnd w:id="1"/>
          </w:p>
        </w:tc>
        <w:tc>
          <w:tcPr>
            <w:tcW w:w="872" w:type="dxa"/>
            <w:vAlign w:val="center"/>
          </w:tcPr>
          <w:p w14:paraId="33721DF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刘涛;杨子渊;沈廷立;吴海潇;高贵</w:t>
            </w:r>
          </w:p>
        </w:tc>
        <w:tc>
          <w:tcPr>
            <w:tcW w:w="873" w:type="dxa"/>
          </w:tcPr>
          <w:p w14:paraId="3BF4031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有效</w:t>
            </w:r>
          </w:p>
        </w:tc>
      </w:tr>
      <w:tr w14:paraId="3C4F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 w14:paraId="2C1B90B5">
            <w:pPr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72" w:type="dxa"/>
          </w:tcPr>
          <w:p w14:paraId="388B3F2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发明专利</w:t>
            </w:r>
          </w:p>
        </w:tc>
        <w:tc>
          <w:tcPr>
            <w:tcW w:w="1052" w:type="dxa"/>
          </w:tcPr>
          <w:p w14:paraId="51038FD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高海况SAR船只检测方法及应用</w:t>
            </w:r>
          </w:p>
        </w:tc>
        <w:tc>
          <w:tcPr>
            <w:tcW w:w="567" w:type="dxa"/>
          </w:tcPr>
          <w:p w14:paraId="10B30E6B">
            <w:pPr>
              <w:rPr>
                <w:sz w:val="16"/>
              </w:rPr>
            </w:pPr>
            <w:bookmarkStart w:id="2" w:name="OLE_LINK2"/>
            <w:r>
              <w:rPr>
                <w:rFonts w:hint="eastAsia"/>
                <w:sz w:val="16"/>
              </w:rPr>
              <w:t>中国</w:t>
            </w:r>
            <w:bookmarkEnd w:id="2"/>
          </w:p>
        </w:tc>
        <w:tc>
          <w:tcPr>
            <w:tcW w:w="997" w:type="dxa"/>
          </w:tcPr>
          <w:p w14:paraId="403CDF62">
            <w:pPr>
              <w:rPr>
                <w:sz w:val="16"/>
              </w:rPr>
            </w:pPr>
            <w:r>
              <w:rPr>
                <w:sz w:val="16"/>
              </w:rPr>
              <w:t>ZL202110147244.2</w:t>
            </w:r>
          </w:p>
        </w:tc>
        <w:tc>
          <w:tcPr>
            <w:tcW w:w="872" w:type="dxa"/>
          </w:tcPr>
          <w:p w14:paraId="7A529B7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2023年8月1日</w:t>
            </w:r>
          </w:p>
        </w:tc>
        <w:tc>
          <w:tcPr>
            <w:tcW w:w="872" w:type="dxa"/>
          </w:tcPr>
          <w:p w14:paraId="4E2462B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6</w:t>
            </w:r>
            <w:r>
              <w:rPr>
                <w:sz w:val="16"/>
              </w:rPr>
              <w:t>195995</w:t>
            </w:r>
          </w:p>
        </w:tc>
        <w:tc>
          <w:tcPr>
            <w:tcW w:w="872" w:type="dxa"/>
          </w:tcPr>
          <w:p w14:paraId="64EC62B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自然资源部第一海洋研究所</w:t>
            </w:r>
          </w:p>
        </w:tc>
        <w:tc>
          <w:tcPr>
            <w:tcW w:w="872" w:type="dxa"/>
          </w:tcPr>
          <w:p w14:paraId="5B931A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刘根旺，张晰</w:t>
            </w:r>
          </w:p>
        </w:tc>
        <w:tc>
          <w:tcPr>
            <w:tcW w:w="873" w:type="dxa"/>
          </w:tcPr>
          <w:p w14:paraId="3569F10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有效</w:t>
            </w:r>
          </w:p>
        </w:tc>
      </w:tr>
      <w:tr w14:paraId="61B3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 w14:paraId="5C9F45B2">
            <w:pPr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72" w:type="dxa"/>
          </w:tcPr>
          <w:p w14:paraId="65419A2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发明专利</w:t>
            </w:r>
          </w:p>
        </w:tc>
        <w:tc>
          <w:tcPr>
            <w:tcW w:w="1052" w:type="dxa"/>
          </w:tcPr>
          <w:p w14:paraId="20C29D0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基于GMM的Po</w:t>
            </w:r>
            <w:r>
              <w:rPr>
                <w:sz w:val="16"/>
              </w:rPr>
              <w:t>l</w:t>
            </w:r>
            <w:r>
              <w:rPr>
                <w:rFonts w:hint="eastAsia"/>
                <w:sz w:val="16"/>
              </w:rPr>
              <w:t>SAR图像CFAR检测方法及系统</w:t>
            </w:r>
          </w:p>
        </w:tc>
        <w:tc>
          <w:tcPr>
            <w:tcW w:w="567" w:type="dxa"/>
          </w:tcPr>
          <w:p w14:paraId="650E385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中国</w:t>
            </w:r>
          </w:p>
        </w:tc>
        <w:tc>
          <w:tcPr>
            <w:tcW w:w="997" w:type="dxa"/>
          </w:tcPr>
          <w:p w14:paraId="6D93F037">
            <w:pPr>
              <w:rPr>
                <w:sz w:val="16"/>
              </w:rPr>
            </w:pPr>
            <w:r>
              <w:rPr>
                <w:sz w:val="16"/>
              </w:rPr>
              <w:t>ZL202211674178.5</w:t>
            </w:r>
          </w:p>
        </w:tc>
        <w:tc>
          <w:tcPr>
            <w:tcW w:w="872" w:type="dxa"/>
          </w:tcPr>
          <w:p w14:paraId="5F7357E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sz w:val="16"/>
              </w:rPr>
              <w:t>023</w:t>
            </w:r>
            <w:r>
              <w:rPr>
                <w:rFonts w:hint="eastAsia"/>
                <w:sz w:val="16"/>
              </w:rPr>
              <w:t>年3月14日</w:t>
            </w:r>
          </w:p>
        </w:tc>
        <w:tc>
          <w:tcPr>
            <w:tcW w:w="872" w:type="dxa"/>
          </w:tcPr>
          <w:p w14:paraId="6701194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5770591</w:t>
            </w:r>
          </w:p>
        </w:tc>
        <w:tc>
          <w:tcPr>
            <w:tcW w:w="872" w:type="dxa"/>
          </w:tcPr>
          <w:p w14:paraId="3034A8F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中国人民解放军海军工程大学</w:t>
            </w:r>
          </w:p>
        </w:tc>
        <w:tc>
          <w:tcPr>
            <w:tcW w:w="872" w:type="dxa"/>
          </w:tcPr>
          <w:p w14:paraId="6F43E21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刘涛;杨子渊</w:t>
            </w:r>
            <w:r>
              <w:rPr>
                <w:sz w:val="16"/>
              </w:rPr>
              <w:t>;</w:t>
            </w:r>
            <w:r>
              <w:rPr>
                <w:rFonts w:hint="eastAsia"/>
                <w:sz w:val="16"/>
              </w:rPr>
              <w:t>申彪</w:t>
            </w:r>
            <w:r>
              <w:rPr>
                <w:sz w:val="16"/>
              </w:rPr>
              <w:t>;</w:t>
            </w:r>
            <w:r>
              <w:rPr>
                <w:rFonts w:hint="eastAsia"/>
                <w:sz w:val="16"/>
              </w:rPr>
              <w:t>刘维建;高贵</w:t>
            </w:r>
          </w:p>
        </w:tc>
        <w:tc>
          <w:tcPr>
            <w:tcW w:w="873" w:type="dxa"/>
          </w:tcPr>
          <w:p w14:paraId="1A44EFE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有效</w:t>
            </w:r>
          </w:p>
        </w:tc>
      </w:tr>
      <w:tr w14:paraId="003D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 w14:paraId="3FC392C6">
            <w:pPr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72" w:type="dxa"/>
          </w:tcPr>
          <w:p w14:paraId="4CE29A6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发明专利</w:t>
            </w:r>
          </w:p>
        </w:tc>
        <w:tc>
          <w:tcPr>
            <w:tcW w:w="1052" w:type="dxa"/>
          </w:tcPr>
          <w:p w14:paraId="2C4A77E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一种星载SAR影像几何交叉定标方法和系统</w:t>
            </w:r>
          </w:p>
        </w:tc>
        <w:tc>
          <w:tcPr>
            <w:tcW w:w="567" w:type="dxa"/>
          </w:tcPr>
          <w:p w14:paraId="3FE59C06">
            <w:pPr>
              <w:rPr>
                <w:sz w:val="16"/>
              </w:rPr>
            </w:pPr>
            <w:bookmarkStart w:id="3" w:name="OLE_LINK1"/>
            <w:r>
              <w:rPr>
                <w:rFonts w:hint="eastAsia"/>
                <w:sz w:val="16"/>
              </w:rPr>
              <w:t>中国</w:t>
            </w:r>
            <w:bookmarkEnd w:id="3"/>
          </w:p>
        </w:tc>
        <w:tc>
          <w:tcPr>
            <w:tcW w:w="997" w:type="dxa"/>
          </w:tcPr>
          <w:p w14:paraId="669F6F3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ZL201810644872X</w:t>
            </w:r>
          </w:p>
        </w:tc>
        <w:tc>
          <w:tcPr>
            <w:tcW w:w="872" w:type="dxa"/>
          </w:tcPr>
          <w:p w14:paraId="0D7B67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2020年04月10日</w:t>
            </w:r>
          </w:p>
        </w:tc>
        <w:tc>
          <w:tcPr>
            <w:tcW w:w="872" w:type="dxa"/>
          </w:tcPr>
          <w:p w14:paraId="524ED71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sz w:val="16"/>
              </w:rPr>
              <w:t>751447</w:t>
            </w:r>
          </w:p>
        </w:tc>
        <w:tc>
          <w:tcPr>
            <w:tcW w:w="872" w:type="dxa"/>
          </w:tcPr>
          <w:p w14:paraId="359EB86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武汉大学</w:t>
            </w:r>
          </w:p>
        </w:tc>
        <w:tc>
          <w:tcPr>
            <w:tcW w:w="872" w:type="dxa"/>
          </w:tcPr>
          <w:p w14:paraId="2515AEA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张过,邓明军,赵瑞山,徐凯,郭风成</w:t>
            </w:r>
          </w:p>
        </w:tc>
        <w:tc>
          <w:tcPr>
            <w:tcW w:w="873" w:type="dxa"/>
          </w:tcPr>
          <w:p w14:paraId="4BD9DE9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有效</w:t>
            </w:r>
          </w:p>
        </w:tc>
      </w:tr>
      <w:tr w14:paraId="1CEB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 w14:paraId="627BA082">
            <w:pPr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72" w:type="dxa"/>
          </w:tcPr>
          <w:p w14:paraId="3BC984E1">
            <w:pPr>
              <w:rPr>
                <w:sz w:val="16"/>
              </w:rPr>
            </w:pPr>
            <w:r>
              <w:rPr>
                <w:sz w:val="16"/>
              </w:rPr>
              <w:t>发明专利</w:t>
            </w:r>
          </w:p>
        </w:tc>
        <w:tc>
          <w:tcPr>
            <w:tcW w:w="1052" w:type="dxa"/>
          </w:tcPr>
          <w:p w14:paraId="3CFB71F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基于伪随机编码信号的收发组网雷达自主时间同步系统及方法</w:t>
            </w:r>
          </w:p>
        </w:tc>
        <w:tc>
          <w:tcPr>
            <w:tcW w:w="567" w:type="dxa"/>
          </w:tcPr>
          <w:p w14:paraId="154F325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中国</w:t>
            </w:r>
          </w:p>
        </w:tc>
        <w:tc>
          <w:tcPr>
            <w:tcW w:w="997" w:type="dxa"/>
          </w:tcPr>
          <w:p w14:paraId="1A4A52BA">
            <w:pPr>
              <w:rPr>
                <w:sz w:val="16"/>
              </w:rPr>
            </w:pPr>
          </w:p>
          <w:p w14:paraId="3054625E">
            <w:pPr>
              <w:rPr>
                <w:sz w:val="16"/>
              </w:rPr>
            </w:pPr>
            <w:r>
              <w:rPr>
                <w:sz w:val="16"/>
              </w:rPr>
              <w:t>ZL201810558203.0</w:t>
            </w:r>
          </w:p>
        </w:tc>
        <w:tc>
          <w:tcPr>
            <w:tcW w:w="872" w:type="dxa"/>
          </w:tcPr>
          <w:p w14:paraId="304E7DD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2021年10月15日</w:t>
            </w:r>
          </w:p>
        </w:tc>
        <w:tc>
          <w:tcPr>
            <w:tcW w:w="872" w:type="dxa"/>
          </w:tcPr>
          <w:p w14:paraId="4E3ED588">
            <w:pPr>
              <w:rPr>
                <w:sz w:val="16"/>
              </w:rPr>
            </w:pPr>
            <w:r>
              <w:rPr>
                <w:sz w:val="16"/>
              </w:rPr>
              <w:t>47349</w:t>
            </w:r>
          </w:p>
          <w:p w14:paraId="5B92AB3B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72" w:type="dxa"/>
          </w:tcPr>
          <w:p w14:paraId="24BFD4B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航天恒星科技有限公司</w:t>
            </w:r>
          </w:p>
        </w:tc>
        <w:tc>
          <w:tcPr>
            <w:tcW w:w="872" w:type="dxa"/>
          </w:tcPr>
          <w:p w14:paraId="6E4F777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夏正欢；李科；贺广均；赵志龙；冯鹏铭；郭宇华；刘敦歌；王进；郝研；陈昊</w:t>
            </w:r>
          </w:p>
        </w:tc>
        <w:tc>
          <w:tcPr>
            <w:tcW w:w="873" w:type="dxa"/>
          </w:tcPr>
          <w:p w14:paraId="79A7296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有效</w:t>
            </w:r>
          </w:p>
        </w:tc>
      </w:tr>
      <w:tr w14:paraId="30C0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vAlign w:val="center"/>
          </w:tcPr>
          <w:p w14:paraId="108B24B2">
            <w:pPr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72" w:type="dxa"/>
          </w:tcPr>
          <w:p w14:paraId="450B792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行业标准</w:t>
            </w:r>
          </w:p>
        </w:tc>
        <w:tc>
          <w:tcPr>
            <w:tcW w:w="1052" w:type="dxa"/>
          </w:tcPr>
          <w:p w14:paraId="6433F21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海洋船只目标卫星遥感监测技术规范</w:t>
            </w:r>
          </w:p>
        </w:tc>
        <w:tc>
          <w:tcPr>
            <w:tcW w:w="567" w:type="dxa"/>
          </w:tcPr>
          <w:p w14:paraId="37DB07D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中国</w:t>
            </w:r>
          </w:p>
        </w:tc>
        <w:tc>
          <w:tcPr>
            <w:tcW w:w="997" w:type="dxa"/>
          </w:tcPr>
          <w:p w14:paraId="68C79DE3">
            <w:pPr>
              <w:rPr>
                <w:sz w:val="16"/>
              </w:rPr>
            </w:pPr>
            <w:r>
              <w:rPr>
                <w:sz w:val="16"/>
              </w:rPr>
              <w:t>CH/T7004-202</w:t>
            </w:r>
          </w:p>
        </w:tc>
        <w:tc>
          <w:tcPr>
            <w:tcW w:w="872" w:type="dxa"/>
          </w:tcPr>
          <w:p w14:paraId="4D00F9D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2024年6月1日</w:t>
            </w:r>
          </w:p>
        </w:tc>
        <w:tc>
          <w:tcPr>
            <w:tcW w:w="872" w:type="dxa"/>
          </w:tcPr>
          <w:p w14:paraId="397C6D1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自然资源部</w:t>
            </w:r>
          </w:p>
        </w:tc>
        <w:tc>
          <w:tcPr>
            <w:tcW w:w="872" w:type="dxa"/>
          </w:tcPr>
          <w:p w14:paraId="7570EA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自然资源部第一海洋研究所；西南交通大学；海军航空大学</w:t>
            </w:r>
          </w:p>
        </w:tc>
        <w:tc>
          <w:tcPr>
            <w:tcW w:w="872" w:type="dxa"/>
          </w:tcPr>
          <w:p w14:paraId="07D2123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孟俊敏;张晰;刘根旺;计科峰;陈思伟;高贵;冷祥光;熊博莅;熊伟;姚力波;张驰</w:t>
            </w:r>
          </w:p>
        </w:tc>
        <w:tc>
          <w:tcPr>
            <w:tcW w:w="873" w:type="dxa"/>
          </w:tcPr>
          <w:p w14:paraId="2111539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有效</w:t>
            </w:r>
          </w:p>
        </w:tc>
      </w:tr>
    </w:tbl>
    <w:p w14:paraId="6FAACEE7"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985" w:right="1134" w:bottom="1440" w:left="170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un-ExtA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E0768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384175"/>
              <wp:effectExtent l="0" t="0" r="0" b="952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9C7D4">
                          <w:pPr>
                            <w:pStyle w:val="7"/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2BD3F7D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2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+eQ6dEAAAADAQAADwAAAAAAAAABACAAAAAiAAAAZHJz&#10;L2Rvd25yZXYueG1sUEsBAhQAFAAAAAgAh07iQL3oI0I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D9C7D4">
                    <w:pPr>
                      <w:pStyle w:val="7"/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 w14:paraId="2BD3F7DE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5A"/>
    <w:rsid w:val="00003708"/>
    <w:rsid w:val="00036537"/>
    <w:rsid w:val="00072750"/>
    <w:rsid w:val="00080269"/>
    <w:rsid w:val="000959FC"/>
    <w:rsid w:val="00095A71"/>
    <w:rsid w:val="00097624"/>
    <w:rsid w:val="000B1C55"/>
    <w:rsid w:val="000C2908"/>
    <w:rsid w:val="000C2D2F"/>
    <w:rsid w:val="000D0155"/>
    <w:rsid w:val="000E5230"/>
    <w:rsid w:val="000E5B9A"/>
    <w:rsid w:val="000E640E"/>
    <w:rsid w:val="000F02CD"/>
    <w:rsid w:val="000F1EF7"/>
    <w:rsid w:val="001000CF"/>
    <w:rsid w:val="001023DA"/>
    <w:rsid w:val="00105906"/>
    <w:rsid w:val="00122C7E"/>
    <w:rsid w:val="001240B6"/>
    <w:rsid w:val="001241D6"/>
    <w:rsid w:val="001342E5"/>
    <w:rsid w:val="00145C70"/>
    <w:rsid w:val="00155455"/>
    <w:rsid w:val="001605A3"/>
    <w:rsid w:val="001749C9"/>
    <w:rsid w:val="00195111"/>
    <w:rsid w:val="001A2255"/>
    <w:rsid w:val="001C4FF0"/>
    <w:rsid w:val="001E5C71"/>
    <w:rsid w:val="001F4357"/>
    <w:rsid w:val="00225FBE"/>
    <w:rsid w:val="00232232"/>
    <w:rsid w:val="00271925"/>
    <w:rsid w:val="0027498D"/>
    <w:rsid w:val="002A1895"/>
    <w:rsid w:val="002A7752"/>
    <w:rsid w:val="002B55AD"/>
    <w:rsid w:val="002C7984"/>
    <w:rsid w:val="002D495A"/>
    <w:rsid w:val="002D5360"/>
    <w:rsid w:val="002D5421"/>
    <w:rsid w:val="002E11FC"/>
    <w:rsid w:val="002F2BA0"/>
    <w:rsid w:val="002F2E35"/>
    <w:rsid w:val="002F4BBF"/>
    <w:rsid w:val="0030207A"/>
    <w:rsid w:val="00304317"/>
    <w:rsid w:val="00324B95"/>
    <w:rsid w:val="00335243"/>
    <w:rsid w:val="00335CF6"/>
    <w:rsid w:val="003543E2"/>
    <w:rsid w:val="00355235"/>
    <w:rsid w:val="003618CB"/>
    <w:rsid w:val="00363B58"/>
    <w:rsid w:val="00363E73"/>
    <w:rsid w:val="003650B7"/>
    <w:rsid w:val="003A7B7F"/>
    <w:rsid w:val="003B1236"/>
    <w:rsid w:val="003C2D63"/>
    <w:rsid w:val="003D2823"/>
    <w:rsid w:val="0040006E"/>
    <w:rsid w:val="00405E74"/>
    <w:rsid w:val="0041300E"/>
    <w:rsid w:val="00424599"/>
    <w:rsid w:val="00424827"/>
    <w:rsid w:val="00430699"/>
    <w:rsid w:val="00431E48"/>
    <w:rsid w:val="00433CBE"/>
    <w:rsid w:val="00433E57"/>
    <w:rsid w:val="0044494F"/>
    <w:rsid w:val="00460169"/>
    <w:rsid w:val="00463562"/>
    <w:rsid w:val="00482F98"/>
    <w:rsid w:val="00484136"/>
    <w:rsid w:val="00496B4B"/>
    <w:rsid w:val="00497298"/>
    <w:rsid w:val="004A648A"/>
    <w:rsid w:val="004E7888"/>
    <w:rsid w:val="004F4CBD"/>
    <w:rsid w:val="005039CE"/>
    <w:rsid w:val="00511A13"/>
    <w:rsid w:val="0052413F"/>
    <w:rsid w:val="00553AB5"/>
    <w:rsid w:val="00587609"/>
    <w:rsid w:val="0059566B"/>
    <w:rsid w:val="005D431C"/>
    <w:rsid w:val="005E415D"/>
    <w:rsid w:val="005F682D"/>
    <w:rsid w:val="00615181"/>
    <w:rsid w:val="006300A7"/>
    <w:rsid w:val="00632731"/>
    <w:rsid w:val="00644642"/>
    <w:rsid w:val="00655D5D"/>
    <w:rsid w:val="00664CFA"/>
    <w:rsid w:val="0067381B"/>
    <w:rsid w:val="00681E39"/>
    <w:rsid w:val="006A0A3B"/>
    <w:rsid w:val="006B2D1F"/>
    <w:rsid w:val="006E424B"/>
    <w:rsid w:val="007006CB"/>
    <w:rsid w:val="0070314F"/>
    <w:rsid w:val="0070359F"/>
    <w:rsid w:val="00712186"/>
    <w:rsid w:val="00737507"/>
    <w:rsid w:val="007440BD"/>
    <w:rsid w:val="00745B07"/>
    <w:rsid w:val="00750A5F"/>
    <w:rsid w:val="00760129"/>
    <w:rsid w:val="00764E0E"/>
    <w:rsid w:val="00771B00"/>
    <w:rsid w:val="007A3F49"/>
    <w:rsid w:val="007C3F02"/>
    <w:rsid w:val="00833442"/>
    <w:rsid w:val="00855137"/>
    <w:rsid w:val="00862230"/>
    <w:rsid w:val="00867DDF"/>
    <w:rsid w:val="008C4D62"/>
    <w:rsid w:val="008E103B"/>
    <w:rsid w:val="008E2821"/>
    <w:rsid w:val="008E51C8"/>
    <w:rsid w:val="008E5FBB"/>
    <w:rsid w:val="008E62F7"/>
    <w:rsid w:val="009008EC"/>
    <w:rsid w:val="0090784A"/>
    <w:rsid w:val="00917134"/>
    <w:rsid w:val="009244BA"/>
    <w:rsid w:val="00971049"/>
    <w:rsid w:val="009A152B"/>
    <w:rsid w:val="009A5C88"/>
    <w:rsid w:val="009A7D7D"/>
    <w:rsid w:val="009D17A3"/>
    <w:rsid w:val="009D2684"/>
    <w:rsid w:val="00A02EA1"/>
    <w:rsid w:val="00A03867"/>
    <w:rsid w:val="00A1386F"/>
    <w:rsid w:val="00A252D5"/>
    <w:rsid w:val="00A274C7"/>
    <w:rsid w:val="00A33ECC"/>
    <w:rsid w:val="00A57C25"/>
    <w:rsid w:val="00A633AF"/>
    <w:rsid w:val="00A65E1C"/>
    <w:rsid w:val="00A678D4"/>
    <w:rsid w:val="00A67E32"/>
    <w:rsid w:val="00A97562"/>
    <w:rsid w:val="00AC170F"/>
    <w:rsid w:val="00AD2762"/>
    <w:rsid w:val="00B0275B"/>
    <w:rsid w:val="00B240A2"/>
    <w:rsid w:val="00B272A4"/>
    <w:rsid w:val="00B42C5A"/>
    <w:rsid w:val="00B51B49"/>
    <w:rsid w:val="00B552F0"/>
    <w:rsid w:val="00B635BB"/>
    <w:rsid w:val="00B74063"/>
    <w:rsid w:val="00BB0B3C"/>
    <w:rsid w:val="00BE1749"/>
    <w:rsid w:val="00C01722"/>
    <w:rsid w:val="00C1503B"/>
    <w:rsid w:val="00C20356"/>
    <w:rsid w:val="00C257C6"/>
    <w:rsid w:val="00C32665"/>
    <w:rsid w:val="00C44DFC"/>
    <w:rsid w:val="00C53039"/>
    <w:rsid w:val="00C55FF8"/>
    <w:rsid w:val="00C57970"/>
    <w:rsid w:val="00C73ADE"/>
    <w:rsid w:val="00C75EAA"/>
    <w:rsid w:val="00C820B6"/>
    <w:rsid w:val="00C843BC"/>
    <w:rsid w:val="00CB39F1"/>
    <w:rsid w:val="00CB5904"/>
    <w:rsid w:val="00CC7207"/>
    <w:rsid w:val="00CD164C"/>
    <w:rsid w:val="00CD72C8"/>
    <w:rsid w:val="00CE1A19"/>
    <w:rsid w:val="00CE2CC4"/>
    <w:rsid w:val="00CF5837"/>
    <w:rsid w:val="00CF7CE1"/>
    <w:rsid w:val="00D26ED4"/>
    <w:rsid w:val="00D355DD"/>
    <w:rsid w:val="00D45130"/>
    <w:rsid w:val="00D62384"/>
    <w:rsid w:val="00D751DA"/>
    <w:rsid w:val="00D87781"/>
    <w:rsid w:val="00DD3ED9"/>
    <w:rsid w:val="00DD6041"/>
    <w:rsid w:val="00DE359E"/>
    <w:rsid w:val="00DF4E14"/>
    <w:rsid w:val="00DF639F"/>
    <w:rsid w:val="00E05A72"/>
    <w:rsid w:val="00E14A76"/>
    <w:rsid w:val="00E30997"/>
    <w:rsid w:val="00E31DE2"/>
    <w:rsid w:val="00E32327"/>
    <w:rsid w:val="00E4298F"/>
    <w:rsid w:val="00E53BB5"/>
    <w:rsid w:val="00E60DCA"/>
    <w:rsid w:val="00E67C35"/>
    <w:rsid w:val="00E720A6"/>
    <w:rsid w:val="00E86015"/>
    <w:rsid w:val="00E872E7"/>
    <w:rsid w:val="00EC6E90"/>
    <w:rsid w:val="00EE0600"/>
    <w:rsid w:val="00EF6A6C"/>
    <w:rsid w:val="00F22718"/>
    <w:rsid w:val="00F25AED"/>
    <w:rsid w:val="00F3258A"/>
    <w:rsid w:val="00F356EB"/>
    <w:rsid w:val="00F37536"/>
    <w:rsid w:val="00F44EAC"/>
    <w:rsid w:val="00F476D9"/>
    <w:rsid w:val="00F50F9E"/>
    <w:rsid w:val="00F61182"/>
    <w:rsid w:val="00F95726"/>
    <w:rsid w:val="00F95AF7"/>
    <w:rsid w:val="00FB5165"/>
    <w:rsid w:val="00FD6DB1"/>
    <w:rsid w:val="00FE2312"/>
    <w:rsid w:val="00FF373A"/>
    <w:rsid w:val="0DC875FE"/>
    <w:rsid w:val="2197632B"/>
    <w:rsid w:val="238A78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jc w:val="center"/>
      <w:outlineLvl w:val="0"/>
    </w:pPr>
    <w:rPr>
      <w:rFonts w:ascii="仿宋_GB2312" w:hAnsi="Times New Roman" w:eastAsia="仿宋_GB2312" w:cs="Times New Roman"/>
      <w:kern w:val="0"/>
      <w:sz w:val="28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unhideWhenUsed/>
    <w:qFormat/>
    <w:uiPriority w:val="99"/>
    <w:pPr>
      <w:jc w:val="left"/>
    </w:pPr>
  </w:style>
  <w:style w:type="paragraph" w:styleId="4">
    <w:name w:val="Plain Text"/>
    <w:basedOn w:val="1"/>
    <w:link w:val="32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1"/>
    <w:unhideWhenUsed/>
    <w:qFormat/>
    <w:uiPriority w:val="99"/>
    <w:rPr>
      <w:b/>
      <w:bCs/>
      <w:szCs w:val="24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unhideWhenUsed/>
    <w:qFormat/>
    <w:uiPriority w:val="0"/>
    <w:rPr>
      <w:sz w:val="21"/>
      <w:szCs w:val="21"/>
    </w:rPr>
  </w:style>
  <w:style w:type="character" w:customStyle="1" w:styleId="17">
    <w:name w:val="页眉 字符1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1"/>
    <w:basedOn w:val="13"/>
    <w:link w:val="7"/>
    <w:qFormat/>
    <w:uiPriority w:val="99"/>
    <w:rPr>
      <w:sz w:val="18"/>
      <w:szCs w:val="18"/>
    </w:rPr>
  </w:style>
  <w:style w:type="character" w:customStyle="1" w:styleId="19">
    <w:name w:val="日期 字符"/>
    <w:basedOn w:val="13"/>
    <w:link w:val="5"/>
    <w:qFormat/>
    <w:uiPriority w:val="0"/>
  </w:style>
  <w:style w:type="character" w:customStyle="1" w:styleId="20">
    <w:name w:val="标题 1 Char"/>
    <w:basedOn w:val="13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批注主题 字符"/>
    <w:link w:val="10"/>
    <w:qFormat/>
    <w:uiPriority w:val="99"/>
    <w:rPr>
      <w:b/>
      <w:bCs/>
      <w:szCs w:val="24"/>
    </w:rPr>
  </w:style>
  <w:style w:type="character" w:customStyle="1" w:styleId="22">
    <w:name w:val="页眉 字符"/>
    <w:qFormat/>
    <w:uiPriority w:val="0"/>
    <w:rPr>
      <w:sz w:val="18"/>
      <w:szCs w:val="18"/>
    </w:rPr>
  </w:style>
  <w:style w:type="character" w:customStyle="1" w:styleId="23">
    <w:name w:val="页脚 字符"/>
    <w:qFormat/>
    <w:uiPriority w:val="99"/>
    <w:rPr>
      <w:sz w:val="18"/>
      <w:szCs w:val="18"/>
    </w:rPr>
  </w:style>
  <w:style w:type="character" w:customStyle="1" w:styleId="24">
    <w:name w:val="标题 1 字符"/>
    <w:link w:val="2"/>
    <w:qFormat/>
    <w:uiPriority w:val="0"/>
    <w:rPr>
      <w:rFonts w:ascii="仿宋_GB2312" w:hAnsi="Times New Roman" w:eastAsia="仿宋_GB2312" w:cs="Times New Roman"/>
      <w:kern w:val="0"/>
      <w:sz w:val="28"/>
      <w:szCs w:val="20"/>
    </w:rPr>
  </w:style>
  <w:style w:type="character" w:customStyle="1" w:styleId="25">
    <w:name w:val="批注框文本 字符"/>
    <w:link w:val="6"/>
    <w:qFormat/>
    <w:uiPriority w:val="99"/>
    <w:rPr>
      <w:sz w:val="18"/>
      <w:szCs w:val="18"/>
    </w:rPr>
  </w:style>
  <w:style w:type="character" w:customStyle="1" w:styleId="26">
    <w:name w:val="批注文字 字符"/>
    <w:qFormat/>
    <w:uiPriority w:val="99"/>
    <w:rPr>
      <w:kern w:val="2"/>
      <w:sz w:val="21"/>
      <w:szCs w:val="24"/>
    </w:rPr>
  </w:style>
  <w:style w:type="character" w:customStyle="1" w:styleId="27">
    <w:name w:val="font11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8">
    <w:name w:val="批注文字 字符1"/>
    <w:basedOn w:val="13"/>
    <w:link w:val="3"/>
    <w:semiHidden/>
    <w:qFormat/>
    <w:uiPriority w:val="99"/>
  </w:style>
  <w:style w:type="character" w:customStyle="1" w:styleId="29">
    <w:name w:val="批注主题 Char"/>
    <w:basedOn w:val="28"/>
    <w:semiHidden/>
    <w:qFormat/>
    <w:uiPriority w:val="99"/>
    <w:rPr>
      <w:b/>
      <w:bCs/>
    </w:rPr>
  </w:style>
  <w:style w:type="character" w:customStyle="1" w:styleId="30">
    <w:name w:val="批注框文本 Char"/>
    <w:basedOn w:val="13"/>
    <w:semiHidden/>
    <w:qFormat/>
    <w:uiPriority w:val="99"/>
    <w:rPr>
      <w:sz w:val="18"/>
      <w:szCs w:val="18"/>
    </w:rPr>
  </w:style>
  <w:style w:type="paragraph" w:customStyle="1" w:styleId="31">
    <w:name w:val="日期1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character" w:customStyle="1" w:styleId="32">
    <w:name w:val="纯文本 字符"/>
    <w:basedOn w:val="13"/>
    <w:link w:val="4"/>
    <w:qFormat/>
    <w:uiPriority w:val="0"/>
    <w:rPr>
      <w:rFonts w:ascii="仿宋_GB2312" w:hAnsi="Times New Roman" w:eastAsia="宋体" w:cs="Times New Roman"/>
      <w:sz w:val="24"/>
      <w:szCs w:val="24"/>
    </w:rPr>
  </w:style>
  <w:style w:type="paragraph" w:customStyle="1" w:styleId="33">
    <w:name w:val="Char"/>
    <w:basedOn w:val="1"/>
    <w:qFormat/>
    <w:uiPriority w:val="0"/>
    <w:pPr>
      <w:tabs>
        <w:tab w:val="left" w:pos="425"/>
      </w:tabs>
      <w:ind w:left="425" w:hanging="425"/>
    </w:pPr>
    <w:rPr>
      <w:rFonts w:ascii="Times New Roman" w:hAnsi="Times New Roman" w:eastAsia="宋体" w:cs="Times New Roman"/>
      <w:szCs w:val="24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olistparagraph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37">
    <w:name w:val="onormal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38">
    <w:name w:val="纯文本 Char1"/>
    <w:qFormat/>
    <w:locked/>
    <w:uiPriority w:val="0"/>
    <w:rPr>
      <w:rFonts w:hint="eastAsia" w:ascii="仿宋_GB2312" w:hAnsi="Calibri" w:eastAsia="仿宋_GB2312"/>
      <w:kern w:val="2"/>
      <w:sz w:val="24"/>
      <w:szCs w:val="24"/>
    </w:rPr>
  </w:style>
  <w:style w:type="paragraph" w:customStyle="1" w:styleId="39">
    <w:name w:val="sonormal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hps</Company>
  <Pages>2</Pages>
  <Words>1908</Words>
  <Characters>2197</Characters>
  <Lines>16</Lines>
  <Paragraphs>4</Paragraphs>
  <TotalTime>6</TotalTime>
  <ScaleCrop>false</ScaleCrop>
  <LinksUpToDate>false</LinksUpToDate>
  <CharactersWithSpaces>2204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2025-04-21T09:33:00Z</dcterms:created>
  <dc:creator>宋莎莎</dc:creator>
  <cp:lastModifiedBy>Xxl</cp:lastModifiedBy>
  <cp:lastPrinted>2023-02-16T02:21:00Z</cp:lastPrinted>
  <dcterms:modified xsi:type="dcterms:W3CDTF">2025-04-22T03:30:03Z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eyJoZGlkIjoiMzU0ZGY0ZGI0NTQ4YjM0NTVlYTYyZDhiNzcyMTZlYmYifQ==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573FAA350DFA4916A3B80F12BF8704CE_12</vt:lpwstr>
  </property>
</Properties>
</file>